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CCE8F">
      <w:pPr>
        <w:jc w:val="center"/>
        <w:rPr>
          <w:rFonts w:hint="eastAsia" w:ascii="微软雅黑" w:hAnsi="微软雅黑" w:eastAsia="微软雅黑" w:cs="微软雅黑"/>
          <w:b/>
          <w:bCs/>
          <w:sz w:val="52"/>
          <w:szCs w:val="52"/>
        </w:rPr>
      </w:pPr>
      <w:r>
        <w:rPr>
          <w:rFonts w:hint="eastAsia" w:ascii="楷体" w:hAnsi="楷体" w:eastAsia="楷体"/>
          <w:sz w:val="30"/>
          <w:szCs w:val="30"/>
        </w:rPr>
        <w:t>践行教学创新，锻造中国金师——教学创新大赛三环节深度打磨专题</w:t>
      </w:r>
    </w:p>
    <w:p w14:paraId="448D33F8">
      <w:pPr>
        <w:spacing w:line="720" w:lineRule="exact"/>
        <w:jc w:val="center"/>
        <w:rPr>
          <w:rFonts w:hint="eastAsia" w:ascii="华文楷体" w:hAnsi="华文楷体" w:eastAsia="华文楷体"/>
          <w:color w:val="FF0000"/>
          <w:sz w:val="56"/>
          <w:szCs w:val="56"/>
        </w:rPr>
      </w:pPr>
      <w:r>
        <w:rPr>
          <w:rFonts w:hint="eastAsia" w:ascii="微软雅黑" w:hAnsi="微软雅黑" w:eastAsia="微软雅黑" w:cs="微软雅黑"/>
          <w:b/>
          <w:bCs/>
          <w:color w:val="FF0000"/>
          <w:w w:val="90"/>
          <w:sz w:val="56"/>
          <w:szCs w:val="56"/>
        </w:rPr>
        <w:t>高校教师教学创新大赛精英培育暨</w:t>
      </w:r>
      <w:r>
        <w:rPr>
          <w:rFonts w:hint="eastAsia" w:ascii="宋体" w:hAnsi="宋体" w:eastAsia="宋体" w:cs="宋体"/>
          <w:b/>
          <w:bCs/>
          <w:color w:val="FF0000"/>
          <w:w w:val="90"/>
          <w:sz w:val="56"/>
          <w:szCs w:val="56"/>
        </w:rPr>
        <w:t>“</w:t>
      </w:r>
      <w:r>
        <w:rPr>
          <w:rFonts w:hint="eastAsia" w:ascii="微软雅黑" w:hAnsi="微软雅黑" w:eastAsia="微软雅黑" w:cs="微软雅黑"/>
          <w:b/>
          <w:bCs/>
          <w:color w:val="FF0000"/>
          <w:w w:val="90"/>
          <w:sz w:val="56"/>
          <w:szCs w:val="56"/>
        </w:rPr>
        <w:t>三项材料</w:t>
      </w:r>
      <w:r>
        <w:rPr>
          <w:rFonts w:hint="eastAsia" w:ascii="宋体" w:hAnsi="宋体" w:eastAsia="宋体" w:cs="宋体"/>
          <w:b/>
          <w:bCs/>
          <w:color w:val="FF0000"/>
          <w:w w:val="90"/>
          <w:sz w:val="56"/>
          <w:szCs w:val="56"/>
        </w:rPr>
        <w:t>”</w:t>
      </w:r>
      <w:r>
        <w:rPr>
          <w:rFonts w:hint="eastAsia" w:ascii="微软雅黑" w:hAnsi="微软雅黑" w:eastAsia="微软雅黑" w:cs="微软雅黑"/>
          <w:b/>
          <w:bCs/>
          <w:color w:val="FF0000"/>
          <w:w w:val="90"/>
          <w:sz w:val="56"/>
          <w:szCs w:val="56"/>
        </w:rPr>
        <w:t>深度优化</w:t>
      </w:r>
      <w:r>
        <w:rPr>
          <w:rFonts w:hint="eastAsia" w:ascii="微软雅黑" w:hAnsi="微软雅黑" w:eastAsia="微软雅黑" w:cs="微软雅黑"/>
          <w:b/>
          <w:bCs/>
          <w:color w:val="FF0000"/>
          <w:w w:val="90"/>
          <w:sz w:val="56"/>
          <w:szCs w:val="56"/>
          <w:lang w:val="en-US" w:eastAsia="zh-CN"/>
        </w:rPr>
        <w:t>与</w:t>
      </w:r>
      <w:r>
        <w:rPr>
          <w:rFonts w:hint="eastAsia" w:ascii="微软雅黑" w:hAnsi="微软雅黑" w:eastAsia="微软雅黑" w:cs="微软雅黑"/>
          <w:b/>
          <w:bCs/>
          <w:color w:val="FF0000"/>
          <w:w w:val="90"/>
          <w:sz w:val="56"/>
          <w:szCs w:val="56"/>
        </w:rPr>
        <w:t>策略制胜高级研修班</w:t>
      </w:r>
    </w:p>
    <w:p w14:paraId="780F79D9">
      <w:pPr>
        <w:spacing w:line="480" w:lineRule="exact"/>
        <w:jc w:val="center"/>
        <w:rPr>
          <w:rFonts w:hint="eastAsia" w:ascii="华文楷体" w:hAnsi="华文楷体" w:eastAsia="华文楷体"/>
          <w:sz w:val="28"/>
          <w:szCs w:val="28"/>
        </w:rPr>
      </w:pPr>
      <w:r>
        <w:rPr>
          <w:rFonts w:hint="eastAsia" w:ascii="华文楷体" w:hAnsi="华文楷体" w:eastAsia="华文楷体"/>
          <w:sz w:val="24"/>
          <w:szCs w:val="24"/>
        </w:rPr>
        <w:t>高教师培﹝20</w:t>
      </w:r>
      <w:r>
        <w:rPr>
          <w:rFonts w:ascii="华文楷体" w:hAnsi="华文楷体" w:eastAsia="华文楷体"/>
          <w:sz w:val="24"/>
          <w:szCs w:val="24"/>
        </w:rPr>
        <w:t>2</w:t>
      </w:r>
      <w:r>
        <w:rPr>
          <w:rFonts w:hint="eastAsia" w:ascii="华文楷体" w:hAnsi="华文楷体" w:eastAsia="华文楷体"/>
          <w:sz w:val="24"/>
          <w:szCs w:val="24"/>
        </w:rPr>
        <w:t>5﹞</w:t>
      </w:r>
      <w:r>
        <w:rPr>
          <w:rFonts w:ascii="华文楷体" w:hAnsi="华文楷体" w:eastAsia="华文楷体"/>
          <w:sz w:val="24"/>
          <w:szCs w:val="24"/>
        </w:rPr>
        <w:t>0</w:t>
      </w:r>
      <w:r>
        <w:rPr>
          <w:rFonts w:hint="eastAsia" w:ascii="华文楷体" w:hAnsi="华文楷体" w:eastAsia="华文楷体"/>
          <w:sz w:val="24"/>
          <w:szCs w:val="24"/>
        </w:rPr>
        <w:t>86号</w:t>
      </w:r>
      <w:r>
        <mc:AlternateContent>
          <mc:Choice Requires="wps">
            <w:drawing>
              <wp:anchor distT="0" distB="0" distL="114935" distR="114935" simplePos="0" relativeHeight="251660288" behindDoc="0" locked="0" layoutInCell="1" allowOverlap="1">
                <wp:simplePos x="0" y="0"/>
                <wp:positionH relativeFrom="margin">
                  <wp:posOffset>6350</wp:posOffset>
                </wp:positionH>
                <wp:positionV relativeFrom="paragraph">
                  <wp:posOffset>436880</wp:posOffset>
                </wp:positionV>
                <wp:extent cx="6258560" cy="13970"/>
                <wp:effectExtent l="0" t="19050" r="2540" b="304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58560" cy="1397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5pt;margin-top:34.4pt;height:1.1pt;width:492.8pt;mso-position-horizontal-relative:margin;z-index:251660288;mso-width-relative:page;mso-height-relative:page;" filled="f" stroked="t" coordsize="21600,21600" o:gfxdata="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WRyT2AAAAAcBAAAPAAAAAAAAAAEAIAAAACIAAABkcnMvZG93bnJldi54bWxQSwECFAAU&#10;AAAACACHTuJAxonXzPEBAAC9AwAADgAAAAAAAAABACAAAAAnAQAAZHJzL2Uyb0RvYy54bWxQSwUG&#10;AAAAAAYABgBZAQAAigUAAAAA&#10;">
                <v:fill on="f" focussize="0,0"/>
                <v:stroke weight="3pt" color="#FF0000" joinstyle="round"/>
                <v:imagedata o:title=""/>
                <o:lock v:ext="edit" aspectratio="f"/>
              </v:line>
            </w:pict>
          </mc:Fallback>
        </mc:AlternateContent>
      </w:r>
    </w:p>
    <w:p w14:paraId="04C261FC">
      <w:pPr>
        <w:spacing w:before="62" w:beforeLines="20" w:line="440" w:lineRule="exact"/>
        <w:rPr>
          <w:rFonts w:hint="eastAsia" w:ascii="华文楷体" w:hAnsi="华文楷体" w:eastAsia="华文楷体"/>
          <w:sz w:val="28"/>
          <w:szCs w:val="28"/>
        </w:rPr>
      </w:pPr>
    </w:p>
    <w:p w14:paraId="3035C69B">
      <w:pPr>
        <w:spacing w:after="6" w:afterLines="2" w:line="480" w:lineRule="exac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各高等院校：</w:t>
      </w:r>
    </w:p>
    <w:p w14:paraId="1A10FBC8">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全国高校教师教学创新大赛是《教育部直属单位三评一竞赛保留项目清单》中唯一的高校教师教学竞赛活动，吸引了全国各级各类高校教师报名参加。可见当前教育部门对高校教师教学质量提升与教学改革的重视程度。</w:t>
      </w:r>
    </w:p>
    <w:p w14:paraId="1897E879">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为充分发挥全国高校教师教学创新大赛”获奖成果的示范带动作用，进一步推动高等教育教学改革创新，提升高校教师教学水平和育人能力，锻造中国金师，加速推进中国特色世界一流大学建设，我单位决定2025年7月</w:t>
      </w:r>
      <w:r>
        <w:rPr>
          <w:rFonts w:hint="eastAsia" w:ascii="等线" w:hAnsi="等线" w:eastAsia="等线" w:cs="等线"/>
          <w:sz w:val="24"/>
          <w:szCs w:val="24"/>
          <w:lang w:val="en-US" w:eastAsia="zh-CN"/>
        </w:rPr>
        <w:t>29</w:t>
      </w:r>
      <w:r>
        <w:rPr>
          <w:rFonts w:hint="eastAsia" w:ascii="等线" w:hAnsi="等线" w:eastAsia="等线" w:cs="等线"/>
          <w:sz w:val="24"/>
          <w:szCs w:val="24"/>
        </w:rPr>
        <w:t>日</w:t>
      </w:r>
      <w:r>
        <w:rPr>
          <w:rFonts w:hint="eastAsia" w:ascii="等线" w:hAnsi="等线" w:eastAsia="等线" w:cs="等线"/>
          <w:sz w:val="24"/>
          <w:szCs w:val="24"/>
          <w:lang w:eastAsia="zh-CN"/>
        </w:rPr>
        <w:t>—</w:t>
      </w:r>
      <w:r>
        <w:rPr>
          <w:rFonts w:hint="eastAsia" w:ascii="等线" w:hAnsi="等线" w:eastAsia="等线" w:cs="等线"/>
          <w:sz w:val="24"/>
          <w:szCs w:val="24"/>
        </w:rPr>
        <w:t>8月1日在成都市举办《高校教师教学创新大赛精英培育暨“三项材料”深度优化与策略制胜高级研修班》。现将有关事项通知如下：</w:t>
      </w:r>
    </w:p>
    <w:p w14:paraId="16BE2202">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一、主办单位：</w:t>
      </w:r>
    </w:p>
    <w:p w14:paraId="172B551C">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主办：北京华思培教育科技院</w:t>
      </w:r>
    </w:p>
    <w:p w14:paraId="10BF8277">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协办：北京格致方略教育科技有限公司、成都智策会联会展服务有限公司</w:t>
      </w:r>
    </w:p>
    <w:p w14:paraId="0E8EA324">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二、研修时间、方式与地点：</w:t>
      </w:r>
    </w:p>
    <w:p w14:paraId="111550E8">
      <w:pPr>
        <w:keepNext w:val="0"/>
        <w:keepLines w:val="0"/>
        <w:pageBreakBefore w:val="0"/>
        <w:widowControl w:val="0"/>
        <w:tabs>
          <w:tab w:val="center" w:pos="4873"/>
        </w:tabs>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时间：2025年7月29日—8月1日     方式：线下+线上+回看</w:t>
      </w:r>
    </w:p>
    <w:p w14:paraId="79CD89ED">
      <w:pPr>
        <w:keepNext w:val="0"/>
        <w:keepLines w:val="0"/>
        <w:pageBreakBefore w:val="0"/>
        <w:widowControl w:val="0"/>
        <w:tabs>
          <w:tab w:val="center" w:pos="4873"/>
        </w:tabs>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地点：</w:t>
      </w:r>
      <w:r>
        <w:rPr>
          <w:rFonts w:hint="eastAsia" w:ascii="等线" w:hAnsi="等线" w:eastAsia="等线" w:cs="等线"/>
          <w:b/>
          <w:bCs/>
          <w:sz w:val="24"/>
          <w:szCs w:val="24"/>
        </w:rPr>
        <w:t>成都市·邛海宾馆</w:t>
      </w:r>
      <w:r>
        <w:rPr>
          <w:rFonts w:hint="eastAsia" w:ascii="等线" w:hAnsi="等线" w:eastAsia="等线" w:cs="等线"/>
          <w:sz w:val="24"/>
          <w:szCs w:val="24"/>
        </w:rPr>
        <w:t>（成都永丰店）（成都武侯区永丰路 45 号）</w:t>
      </w:r>
    </w:p>
    <w:p w14:paraId="5D314B66">
      <w:pPr>
        <w:keepNext w:val="0"/>
        <w:keepLines w:val="0"/>
        <w:pageBreakBefore w:val="0"/>
        <w:widowControl w:val="0"/>
        <w:tabs>
          <w:tab w:val="center" w:pos="4873"/>
        </w:tabs>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线下参会代表7月29日全天报到，7月30/31日（线下+线上）培训，8月1日离会。</w:t>
      </w:r>
    </w:p>
    <w:p w14:paraId="47265D19">
      <w:pPr>
        <w:keepNext w:val="0"/>
        <w:keepLines w:val="0"/>
        <w:pageBreakBefore w:val="0"/>
        <w:widowControl w:val="0"/>
        <w:tabs>
          <w:tab w:val="center" w:pos="4873"/>
        </w:tabs>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注：参加线下培训同样可获得培训课程线上回放资格。</w:t>
      </w:r>
    </w:p>
    <w:p w14:paraId="25CE6824">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三、研修目标：</w:t>
      </w:r>
    </w:p>
    <w:p w14:paraId="7A7E01AB">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宋体" w:hAnsi="宋体"/>
          <w:sz w:val="24"/>
          <w:szCs w:val="24"/>
        </w:rPr>
      </w:pPr>
      <w:r>
        <w:rPr>
          <w:rFonts w:hint="eastAsia" w:ascii="等线" w:hAnsi="等线" w:eastAsia="等线" w:cs="等线"/>
          <w:sz w:val="24"/>
          <w:szCs w:val="24"/>
        </w:rPr>
        <w:t>本次会议将围绕课堂教学实录视频、教学创新成果报告、教学设计创新汇报等关键问题进行深入讲解。着重解决教师备赛过程中遇到的一些困惑和问题，促进参赛教师对大赛的理解和认识，最终让参会教师对如何打赢比赛有更</w:t>
      </w:r>
      <w:r>
        <w:rPr>
          <w:rFonts w:hint="eastAsia" w:ascii="等线" w:hAnsi="等线" w:eastAsia="等线" w:cs="等线"/>
          <w:bCs/>
          <w:sz w:val="24"/>
          <w:szCs w:val="24"/>
        </w:rPr>
        <w:t>清晰的思路和方法</w:t>
      </w:r>
      <w:r>
        <w:rPr>
          <w:rFonts w:hint="eastAsia" w:ascii="等线" w:hAnsi="等线" w:eastAsia="等线" w:cs="等线"/>
          <w:sz w:val="24"/>
          <w:szCs w:val="24"/>
        </w:rPr>
        <w:t>。</w:t>
      </w:r>
    </w:p>
    <w:p w14:paraId="4F130018">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四、研修对象：</w:t>
      </w:r>
      <w:r>
        <w:rPr>
          <w:rFonts w:ascii="宋体" w:hAnsi="宋体"/>
          <w:sz w:val="24"/>
          <w:szCs w:val="24"/>
        </w:rPr>
        <w:t></w:t>
      </w:r>
    </w:p>
    <w:p w14:paraId="26F7860A">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b/>
          <w:sz w:val="24"/>
          <w:szCs w:val="24"/>
        </w:rPr>
      </w:pPr>
      <w:r>
        <w:rPr>
          <w:rFonts w:hint="eastAsia" w:ascii="等线" w:hAnsi="等线" w:eastAsia="等线" w:cs="等线"/>
          <w:sz w:val="24"/>
          <w:szCs w:val="24"/>
        </w:rPr>
        <w:t>各高校一线教师；计划参加教学创新大赛的相关教师；教学改革项目负责人；学科带头人；教师教学发展中心及教务处相关人员；高校负责教学工作的领导。</w:t>
      </w:r>
    </w:p>
    <w:p w14:paraId="00DE0800">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五、日程安排：</w:t>
      </w:r>
    </w:p>
    <w:tbl>
      <w:tblPr>
        <w:tblStyle w:val="7"/>
        <w:tblpPr w:leftFromText="180" w:rightFromText="180" w:vertAnchor="text" w:horzAnchor="margin" w:tblpX="178" w:tblpY="267"/>
        <w:tblOverlap w:val="never"/>
        <w:tblW w:w="4820" w:type="pct"/>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1473"/>
        <w:gridCol w:w="1353"/>
        <w:gridCol w:w="1153"/>
        <w:gridCol w:w="5740"/>
      </w:tblGrid>
      <w:tr w14:paraId="63E0A51D">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19" w:hRule="atLeast"/>
        </w:trPr>
        <w:tc>
          <w:tcPr>
            <w:tcW w:w="5000" w:type="pct"/>
            <w:gridSpan w:val="4"/>
            <w:shd w:val="clear" w:color="auto" w:fill="BDD6EE"/>
            <w:vAlign w:val="center"/>
          </w:tcPr>
          <w:p w14:paraId="60E59DB9">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 w:val="24"/>
                <w:szCs w:val="24"/>
              </w:rPr>
            </w:pPr>
            <w:bookmarkStart w:id="0" w:name="_Hlk101866967"/>
            <w:r>
              <w:rPr>
                <w:rFonts w:hint="eastAsia" w:ascii="宋体" w:hAnsi="宋体"/>
                <w:b/>
                <w:kern w:val="0"/>
                <w:sz w:val="24"/>
                <w:szCs w:val="24"/>
              </w:rPr>
              <w:t>高校教师教学创新大赛精英培育暨“三项材料”深度优化与策略制胜高级研修班</w:t>
            </w:r>
          </w:p>
        </w:tc>
      </w:tr>
      <w:tr w14:paraId="6884D9A3">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19" w:hRule="atLeast"/>
        </w:trPr>
        <w:tc>
          <w:tcPr>
            <w:tcW w:w="1454" w:type="pct"/>
            <w:gridSpan w:val="2"/>
            <w:tcBorders>
              <w:bottom w:val="single" w:color="auto" w:sz="4" w:space="0"/>
            </w:tcBorders>
            <w:shd w:val="clear" w:color="auto" w:fill="auto"/>
            <w:vAlign w:val="center"/>
          </w:tcPr>
          <w:p w14:paraId="3C2B25D9">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时间</w:t>
            </w:r>
          </w:p>
        </w:tc>
        <w:tc>
          <w:tcPr>
            <w:tcW w:w="3546" w:type="pct"/>
            <w:gridSpan w:val="2"/>
            <w:tcBorders>
              <w:bottom w:val="single" w:color="auto" w:sz="4" w:space="0"/>
            </w:tcBorders>
            <w:shd w:val="clear" w:color="auto" w:fill="auto"/>
            <w:vAlign w:val="center"/>
          </w:tcPr>
          <w:p w14:paraId="5E57C747">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活动内容概述</w:t>
            </w:r>
          </w:p>
        </w:tc>
      </w:tr>
      <w:tr w14:paraId="7FB4D4CA">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10" w:hRule="atLeast"/>
        </w:trPr>
        <w:tc>
          <w:tcPr>
            <w:tcW w:w="1454" w:type="pct"/>
            <w:gridSpan w:val="2"/>
            <w:tcBorders>
              <w:top w:val="single" w:color="auto" w:sz="4" w:space="0"/>
            </w:tcBorders>
            <w:shd w:val="clear" w:color="auto" w:fill="auto"/>
            <w:vAlign w:val="center"/>
          </w:tcPr>
          <w:p w14:paraId="4B9E432B">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7月29日</w:t>
            </w:r>
          </w:p>
        </w:tc>
        <w:tc>
          <w:tcPr>
            <w:tcW w:w="3546" w:type="pct"/>
            <w:gridSpan w:val="2"/>
            <w:tcBorders>
              <w:top w:val="single" w:color="auto" w:sz="4" w:space="0"/>
            </w:tcBorders>
            <w:shd w:val="clear" w:color="auto" w:fill="auto"/>
            <w:vAlign w:val="center"/>
          </w:tcPr>
          <w:p w14:paraId="11839341">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全天报到（线下代表）</w:t>
            </w:r>
          </w:p>
        </w:tc>
      </w:tr>
      <w:tr w14:paraId="11B27A70">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89" w:hRule="atLeast"/>
        </w:trPr>
        <w:tc>
          <w:tcPr>
            <w:tcW w:w="758" w:type="pct"/>
            <w:vMerge w:val="restart"/>
            <w:shd w:val="clear" w:color="auto" w:fill="auto"/>
            <w:vAlign w:val="center"/>
          </w:tcPr>
          <w:p w14:paraId="575441B7">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color w:val="2E74B5"/>
                <w:kern w:val="0"/>
                <w:szCs w:val="21"/>
              </w:rPr>
            </w:pPr>
            <w:r>
              <w:rPr>
                <w:rFonts w:hint="eastAsia"/>
                <w:kern w:val="0"/>
                <w:szCs w:val="21"/>
              </w:rPr>
              <w:t>7月30日</w:t>
            </w:r>
            <w:r>
              <w:rPr>
                <w:color w:val="2E74B5"/>
                <w:kern w:val="0"/>
                <w:szCs w:val="21"/>
              </w:rPr>
              <w:t>09</w:t>
            </w:r>
            <w:r>
              <w:rPr>
                <w:rFonts w:hint="eastAsia"/>
                <w:color w:val="2E74B5"/>
                <w:kern w:val="0"/>
                <w:szCs w:val="21"/>
              </w:rPr>
              <w:t>:0</w:t>
            </w:r>
            <w:r>
              <w:rPr>
                <w:color w:val="2E74B5"/>
                <w:kern w:val="0"/>
                <w:szCs w:val="21"/>
              </w:rPr>
              <w:t>0</w:t>
            </w:r>
            <w:r>
              <w:rPr>
                <w:rFonts w:hint="eastAsia"/>
                <w:color w:val="2E74B5"/>
                <w:kern w:val="0"/>
                <w:szCs w:val="21"/>
              </w:rPr>
              <w:t>-</w:t>
            </w:r>
            <w:r>
              <w:rPr>
                <w:color w:val="2E74B5"/>
                <w:kern w:val="0"/>
                <w:szCs w:val="21"/>
              </w:rPr>
              <w:t>1</w:t>
            </w:r>
            <w:r>
              <w:rPr>
                <w:rFonts w:hint="eastAsia"/>
                <w:color w:val="2E74B5"/>
                <w:kern w:val="0"/>
                <w:szCs w:val="21"/>
              </w:rPr>
              <w:t>2:00</w:t>
            </w:r>
          </w:p>
          <w:p w14:paraId="5669FEE4">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kern w:val="0"/>
                <w:szCs w:val="21"/>
              </w:rPr>
            </w:pPr>
            <w:r>
              <w:rPr>
                <w:rFonts w:hint="eastAsia"/>
                <w:color w:val="2E74B5"/>
                <w:kern w:val="0"/>
                <w:szCs w:val="21"/>
              </w:rPr>
              <w:t>线上+线下+回放</w:t>
            </w:r>
          </w:p>
        </w:tc>
        <w:tc>
          <w:tcPr>
            <w:tcW w:w="696" w:type="pct"/>
            <w:vMerge w:val="restart"/>
            <w:shd w:val="clear" w:color="auto" w:fill="auto"/>
            <w:vAlign w:val="center"/>
          </w:tcPr>
          <w:p w14:paraId="3B6462DF">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rPr>
            </w:pPr>
            <w:r>
              <w:rPr>
                <w:rFonts w:hint="eastAsia" w:ascii="等线" w:hAnsi="等线" w:eastAsia="等线" w:cs="等线"/>
                <w:b/>
                <w:bCs/>
                <w:color w:val="2E74B5"/>
                <w:kern w:val="0"/>
                <w:szCs w:val="21"/>
              </w:rPr>
              <w:t>教学创新报告篇</w:t>
            </w:r>
          </w:p>
        </w:tc>
        <w:tc>
          <w:tcPr>
            <w:tcW w:w="593" w:type="pct"/>
            <w:shd w:val="clear" w:color="auto" w:fill="BDD6EE" w:themeFill="accent5" w:themeFillTint="66"/>
            <w:vAlign w:val="center"/>
          </w:tcPr>
          <w:p w14:paraId="1531CA06">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培训主题</w:t>
            </w:r>
          </w:p>
        </w:tc>
        <w:tc>
          <w:tcPr>
            <w:tcW w:w="2953" w:type="pct"/>
            <w:shd w:val="clear" w:color="auto" w:fill="BDD6EE" w:themeFill="accent5" w:themeFillTint="66"/>
            <w:vAlign w:val="center"/>
          </w:tcPr>
          <w:p w14:paraId="322006D2">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国赛评委&amp;国一选手视角：教学创新报告的凝练与打磨</w:t>
            </w:r>
          </w:p>
        </w:tc>
      </w:tr>
      <w:tr w14:paraId="73F788F4">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90" w:hRule="atLeast"/>
        </w:trPr>
        <w:tc>
          <w:tcPr>
            <w:tcW w:w="758" w:type="pct"/>
            <w:vMerge w:val="continue"/>
            <w:shd w:val="clear" w:color="auto" w:fill="auto"/>
            <w:vAlign w:val="center"/>
          </w:tcPr>
          <w:p w14:paraId="070FCD7E">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p>
        </w:tc>
        <w:tc>
          <w:tcPr>
            <w:tcW w:w="696" w:type="pct"/>
            <w:vMerge w:val="continue"/>
            <w:shd w:val="clear" w:color="auto" w:fill="auto"/>
            <w:vAlign w:val="center"/>
          </w:tcPr>
          <w:p w14:paraId="044B1419">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bottom w:val="single" w:color="auto" w:sz="4" w:space="0"/>
            </w:tcBorders>
            <w:shd w:val="clear" w:color="auto" w:fill="auto"/>
            <w:vAlign w:val="center"/>
          </w:tcPr>
          <w:p w14:paraId="4F4EB4D5">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培训内容</w:t>
            </w:r>
          </w:p>
        </w:tc>
        <w:tc>
          <w:tcPr>
            <w:tcW w:w="2953" w:type="pct"/>
            <w:tcBorders>
              <w:bottom w:val="single" w:color="auto" w:sz="4" w:space="0"/>
            </w:tcBorders>
            <w:shd w:val="clear" w:color="auto" w:fill="auto"/>
            <w:vAlign w:val="center"/>
          </w:tcPr>
          <w:p w14:paraId="257209BA">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ascii="MS Mincho" w:hAnsi="MS Mincho" w:cs="MS Mincho"/>
                <w:kern w:val="0"/>
                <w:szCs w:val="21"/>
              </w:rPr>
            </w:pPr>
            <w:r>
              <w:rPr>
                <w:rFonts w:ascii="宋体" w:hAnsi="宋体"/>
                <w:kern w:val="0"/>
                <w:szCs w:val="21"/>
              </w:rPr>
              <w:t>1.教学创新的最新脉动与趋势</w:t>
            </w:r>
            <w:r>
              <w:rPr>
                <w:rFonts w:hint="eastAsia" w:ascii="宋体" w:hAnsi="宋体"/>
                <w:kern w:val="0"/>
                <w:szCs w:val="21"/>
              </w:rPr>
              <w:t>；</w:t>
            </w:r>
          </w:p>
          <w:p w14:paraId="15642FA0">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ascii="宋体" w:hAnsi="宋体"/>
                <w:kern w:val="0"/>
                <w:szCs w:val="21"/>
              </w:rPr>
            </w:pPr>
            <w:r>
              <w:rPr>
                <w:rFonts w:ascii="宋体" w:hAnsi="宋体"/>
                <w:kern w:val="0"/>
                <w:szCs w:val="21"/>
              </w:rPr>
              <w:t>2.教学创新大赛评分标准解读</w:t>
            </w:r>
            <w:r>
              <w:rPr>
                <w:rFonts w:hint="eastAsia" w:ascii="宋体" w:hAnsi="宋体"/>
                <w:kern w:val="0"/>
                <w:szCs w:val="21"/>
              </w:rPr>
              <w:t>；</w:t>
            </w:r>
          </w:p>
          <w:p w14:paraId="3F83B8E2">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hint="eastAsia" w:ascii="宋体" w:hAnsi="宋体"/>
                <w:kern w:val="0"/>
                <w:szCs w:val="21"/>
              </w:rPr>
            </w:pPr>
            <w:r>
              <w:rPr>
                <w:rFonts w:hint="eastAsia" w:ascii="宋体" w:hAnsi="宋体"/>
                <w:kern w:val="0"/>
                <w:szCs w:val="21"/>
              </w:rPr>
              <w:t>3.国赛评委眼中教学创新获奖的要点与误区；</w:t>
            </w:r>
          </w:p>
          <w:p w14:paraId="41584FBB">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hint="eastAsia" w:ascii="宋体" w:hAnsi="宋体"/>
                <w:kern w:val="0"/>
                <w:szCs w:val="21"/>
              </w:rPr>
            </w:pPr>
            <w:r>
              <w:rPr>
                <w:rFonts w:hint="eastAsia" w:ascii="宋体" w:hAnsi="宋体"/>
                <w:kern w:val="0"/>
                <w:szCs w:val="21"/>
              </w:rPr>
              <w:t>4.什么样的创新报告更能吸引和打动评委。</w:t>
            </w:r>
          </w:p>
        </w:tc>
      </w:tr>
      <w:tr w14:paraId="772ABBA8">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49" w:hRule="atLeast"/>
        </w:trPr>
        <w:tc>
          <w:tcPr>
            <w:tcW w:w="758" w:type="pct"/>
            <w:vMerge w:val="continue"/>
            <w:tcBorders>
              <w:bottom w:val="single" w:color="auto" w:sz="4" w:space="0"/>
            </w:tcBorders>
            <w:shd w:val="clear" w:color="auto" w:fill="auto"/>
            <w:vAlign w:val="center"/>
          </w:tcPr>
          <w:p w14:paraId="7A4DF88A">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p>
        </w:tc>
        <w:tc>
          <w:tcPr>
            <w:tcW w:w="696" w:type="pct"/>
            <w:vMerge w:val="continue"/>
            <w:tcBorders>
              <w:bottom w:val="single" w:color="auto" w:sz="4" w:space="0"/>
            </w:tcBorders>
            <w:shd w:val="clear" w:color="auto" w:fill="auto"/>
            <w:vAlign w:val="center"/>
          </w:tcPr>
          <w:p w14:paraId="1C44C8BC">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top w:val="single" w:color="auto" w:sz="4" w:space="0"/>
              <w:bottom w:val="single" w:color="auto" w:sz="4" w:space="0"/>
            </w:tcBorders>
            <w:shd w:val="clear" w:color="auto" w:fill="D8D8D8" w:themeFill="background1" w:themeFillShade="D9"/>
            <w:vAlign w:val="center"/>
          </w:tcPr>
          <w:p w14:paraId="15D59EDA">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培训专家</w:t>
            </w:r>
          </w:p>
        </w:tc>
        <w:tc>
          <w:tcPr>
            <w:tcW w:w="2953" w:type="pct"/>
            <w:tcBorders>
              <w:top w:val="single" w:color="auto" w:sz="4" w:space="0"/>
              <w:bottom w:val="single" w:color="auto" w:sz="4" w:space="0"/>
            </w:tcBorders>
            <w:shd w:val="clear" w:color="auto" w:fill="D8D8D8" w:themeFill="background1" w:themeFillShade="D9"/>
            <w:vAlign w:val="center"/>
          </w:tcPr>
          <w:p w14:paraId="3F3BE0C5">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eastAsia="等线"/>
                <w:b/>
                <w:bCs/>
                <w:kern w:val="0"/>
                <w:szCs w:val="21"/>
              </w:rPr>
            </w:pPr>
            <w:r>
              <w:rPr>
                <w:rFonts w:hint="eastAsia" w:ascii="等线" w:hAnsi="等线" w:eastAsia="等线" w:cs="等线"/>
                <w:b/>
                <w:bCs/>
                <w:kern w:val="0"/>
                <w:szCs w:val="21"/>
              </w:rPr>
              <w:t xml:space="preserve"> 贵州财经大学：张克雯教授（评委/一等奖获奖名师）</w:t>
            </w:r>
          </w:p>
        </w:tc>
      </w:tr>
      <w:tr w14:paraId="517EB1A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52" w:hRule="atLeast"/>
        </w:trPr>
        <w:tc>
          <w:tcPr>
            <w:tcW w:w="758" w:type="pct"/>
            <w:vMerge w:val="restart"/>
            <w:shd w:val="clear" w:color="auto" w:fill="auto"/>
            <w:vAlign w:val="center"/>
          </w:tcPr>
          <w:p w14:paraId="3D6E10EB">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color w:val="2E74B5"/>
                <w:kern w:val="0"/>
                <w:szCs w:val="21"/>
              </w:rPr>
            </w:pPr>
            <w:r>
              <w:rPr>
                <w:rFonts w:hint="eastAsia"/>
                <w:kern w:val="0"/>
                <w:szCs w:val="21"/>
              </w:rPr>
              <w:t>7月30日</w:t>
            </w:r>
            <w:r>
              <w:rPr>
                <w:rFonts w:hint="eastAsia"/>
                <w:color w:val="2E74B5"/>
                <w:kern w:val="0"/>
                <w:szCs w:val="21"/>
              </w:rPr>
              <w:t>14:0</w:t>
            </w:r>
            <w:r>
              <w:rPr>
                <w:color w:val="2E74B5"/>
                <w:kern w:val="0"/>
                <w:szCs w:val="21"/>
              </w:rPr>
              <w:t>0</w:t>
            </w:r>
            <w:r>
              <w:rPr>
                <w:rFonts w:hint="eastAsia"/>
                <w:color w:val="2E74B5"/>
                <w:kern w:val="0"/>
                <w:szCs w:val="21"/>
              </w:rPr>
              <w:t>-17:00</w:t>
            </w:r>
          </w:p>
          <w:p w14:paraId="428BEEFF">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r>
              <w:rPr>
                <w:rFonts w:hint="eastAsia"/>
                <w:color w:val="2E74B5"/>
                <w:kern w:val="0"/>
                <w:szCs w:val="21"/>
              </w:rPr>
              <w:t>线上+线下+回放</w:t>
            </w:r>
          </w:p>
        </w:tc>
        <w:tc>
          <w:tcPr>
            <w:tcW w:w="696" w:type="pct"/>
            <w:vMerge w:val="restart"/>
            <w:shd w:val="clear" w:color="auto" w:fill="auto"/>
            <w:vAlign w:val="center"/>
          </w:tcPr>
          <w:p w14:paraId="0D5C8E7F">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color w:val="2E74B5"/>
                <w:kern w:val="0"/>
                <w:szCs w:val="21"/>
              </w:rPr>
            </w:pPr>
            <w:r>
              <w:rPr>
                <w:rFonts w:hint="eastAsia" w:ascii="等线" w:hAnsi="等线" w:eastAsia="等线" w:cs="等线"/>
                <w:b/>
                <w:bCs/>
                <w:color w:val="2E74B5"/>
                <w:kern w:val="0"/>
                <w:szCs w:val="21"/>
              </w:rPr>
              <w:t>课堂实录篇</w:t>
            </w:r>
          </w:p>
        </w:tc>
        <w:tc>
          <w:tcPr>
            <w:tcW w:w="593" w:type="pct"/>
            <w:shd w:val="clear" w:color="auto" w:fill="BDD6EE" w:themeFill="accent5" w:themeFillTint="66"/>
            <w:vAlign w:val="center"/>
          </w:tcPr>
          <w:p w14:paraId="32D35A28">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培训主题</w:t>
            </w:r>
          </w:p>
        </w:tc>
        <w:tc>
          <w:tcPr>
            <w:tcW w:w="2953" w:type="pct"/>
            <w:shd w:val="clear" w:color="auto" w:fill="BDD6EE" w:themeFill="accent5" w:themeFillTint="66"/>
            <w:vAlign w:val="center"/>
          </w:tcPr>
          <w:p w14:paraId="713676F6">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《课堂实录的“实”与“录”》</w:t>
            </w:r>
          </w:p>
        </w:tc>
      </w:tr>
      <w:tr w14:paraId="3BED1AD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398" w:hRule="atLeast"/>
        </w:trPr>
        <w:tc>
          <w:tcPr>
            <w:tcW w:w="758" w:type="pct"/>
            <w:vMerge w:val="continue"/>
            <w:shd w:val="clear" w:color="auto" w:fill="auto"/>
            <w:vAlign w:val="center"/>
          </w:tcPr>
          <w:p w14:paraId="047332DC">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p>
        </w:tc>
        <w:tc>
          <w:tcPr>
            <w:tcW w:w="696" w:type="pct"/>
            <w:vMerge w:val="continue"/>
            <w:shd w:val="clear" w:color="auto" w:fill="auto"/>
            <w:vAlign w:val="center"/>
          </w:tcPr>
          <w:p w14:paraId="5272E2CF">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bottom w:val="single" w:color="auto" w:sz="4" w:space="0"/>
            </w:tcBorders>
            <w:shd w:val="clear" w:color="auto" w:fill="auto"/>
            <w:vAlign w:val="center"/>
          </w:tcPr>
          <w:p w14:paraId="1C740494">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培训内容</w:t>
            </w:r>
          </w:p>
        </w:tc>
        <w:tc>
          <w:tcPr>
            <w:tcW w:w="2953" w:type="pct"/>
            <w:tcBorders>
              <w:bottom w:val="single" w:color="auto" w:sz="4" w:space="0"/>
            </w:tcBorders>
            <w:shd w:val="clear" w:color="auto" w:fill="auto"/>
            <w:vAlign w:val="center"/>
          </w:tcPr>
          <w:p w14:paraId="2FE700C8">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ascii="宋体" w:hAnsi="宋体"/>
                <w:kern w:val="0"/>
                <w:szCs w:val="21"/>
              </w:rPr>
            </w:pPr>
            <w:r>
              <w:rPr>
                <w:rFonts w:hint="eastAsia" w:ascii="宋体" w:hAnsi="宋体"/>
                <w:kern w:val="0"/>
                <w:szCs w:val="21"/>
              </w:rPr>
              <w:t>1.讲讲道理：对“实”与“录”的解读；</w:t>
            </w:r>
          </w:p>
          <w:p w14:paraId="7CDA1C90">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ascii="宋体" w:hAnsi="宋体"/>
                <w:kern w:val="0"/>
                <w:szCs w:val="21"/>
              </w:rPr>
            </w:pPr>
            <w:r>
              <w:rPr>
                <w:rFonts w:hint="eastAsia" w:ascii="宋体" w:hAnsi="宋体"/>
                <w:kern w:val="0"/>
                <w:szCs w:val="21"/>
              </w:rPr>
              <w:t>2.说点干货：我实录的经验与教训；</w:t>
            </w:r>
          </w:p>
          <w:p w14:paraId="173734B1">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hint="eastAsia" w:ascii="宋体" w:hAnsi="宋体"/>
                <w:kern w:val="0"/>
                <w:szCs w:val="21"/>
              </w:rPr>
            </w:pPr>
            <w:r>
              <w:rPr>
                <w:rFonts w:hint="eastAsia" w:ascii="宋体" w:hAnsi="宋体"/>
                <w:kern w:val="0"/>
                <w:szCs w:val="21"/>
              </w:rPr>
              <w:t>3.一起探讨：有些问题也没有标准答案。</w:t>
            </w:r>
          </w:p>
        </w:tc>
      </w:tr>
      <w:tr w14:paraId="366C78E3">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79" w:hRule="atLeast"/>
        </w:trPr>
        <w:tc>
          <w:tcPr>
            <w:tcW w:w="758" w:type="pct"/>
            <w:vMerge w:val="continue"/>
            <w:tcBorders>
              <w:bottom w:val="single" w:color="auto" w:sz="4" w:space="0"/>
            </w:tcBorders>
            <w:shd w:val="clear" w:color="auto" w:fill="auto"/>
            <w:vAlign w:val="center"/>
          </w:tcPr>
          <w:p w14:paraId="122C1203">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p>
        </w:tc>
        <w:tc>
          <w:tcPr>
            <w:tcW w:w="696" w:type="pct"/>
            <w:vMerge w:val="continue"/>
            <w:tcBorders>
              <w:bottom w:val="single" w:color="auto" w:sz="4" w:space="0"/>
            </w:tcBorders>
            <w:shd w:val="clear" w:color="auto" w:fill="auto"/>
            <w:vAlign w:val="center"/>
          </w:tcPr>
          <w:p w14:paraId="3FBBB762">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top w:val="single" w:color="auto" w:sz="4" w:space="0"/>
              <w:bottom w:val="single" w:color="auto" w:sz="4" w:space="0"/>
            </w:tcBorders>
            <w:shd w:val="clear" w:color="auto" w:fill="D8D8D8" w:themeFill="background1" w:themeFillShade="D9"/>
            <w:vAlign w:val="center"/>
          </w:tcPr>
          <w:p w14:paraId="1F771095">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b/>
                <w:kern w:val="0"/>
                <w:szCs w:val="21"/>
              </w:rPr>
            </w:pPr>
            <w:r>
              <w:rPr>
                <w:rFonts w:hint="eastAsia" w:ascii="宋体" w:hAnsi="宋体"/>
                <w:b/>
                <w:kern w:val="0"/>
                <w:szCs w:val="21"/>
              </w:rPr>
              <w:t>培训专家</w:t>
            </w:r>
          </w:p>
        </w:tc>
        <w:tc>
          <w:tcPr>
            <w:tcW w:w="2953" w:type="pct"/>
            <w:tcBorders>
              <w:top w:val="single" w:color="auto" w:sz="4" w:space="0"/>
              <w:bottom w:val="single" w:color="auto" w:sz="4" w:space="0"/>
            </w:tcBorders>
            <w:shd w:val="clear" w:color="auto" w:fill="D8D8D8" w:themeFill="background1" w:themeFillShade="D9"/>
            <w:vAlign w:val="center"/>
          </w:tcPr>
          <w:p w14:paraId="35C3DFC6">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宋体" w:hAnsi="宋体"/>
                <w:kern w:val="0"/>
                <w:szCs w:val="21"/>
              </w:rPr>
            </w:pPr>
            <w:r>
              <w:rPr>
                <w:rFonts w:hint="eastAsia" w:ascii="宋体" w:hAnsi="宋体" w:eastAsia="等线"/>
                <w:b/>
                <w:bCs/>
                <w:kern w:val="0"/>
                <w:szCs w:val="21"/>
              </w:rPr>
              <w:t>西华大学：唐丹教授（</w:t>
            </w:r>
            <w:r>
              <w:rPr>
                <w:rFonts w:hint="eastAsia" w:ascii="等线" w:hAnsi="等线" w:eastAsia="等线" w:cs="等线"/>
                <w:b/>
                <w:bCs/>
                <w:kern w:val="0"/>
                <w:szCs w:val="21"/>
              </w:rPr>
              <w:t>评委/一等奖获奖名师</w:t>
            </w:r>
            <w:r>
              <w:rPr>
                <w:rFonts w:hint="eastAsia" w:ascii="宋体" w:hAnsi="宋体" w:eastAsia="等线"/>
                <w:b/>
                <w:bCs/>
                <w:kern w:val="0"/>
                <w:szCs w:val="21"/>
              </w:rPr>
              <w:t>）</w:t>
            </w:r>
          </w:p>
        </w:tc>
      </w:tr>
      <w:bookmarkEnd w:id="0"/>
      <w:tr w14:paraId="1C31D43D">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99" w:hRule="atLeast"/>
        </w:trPr>
        <w:tc>
          <w:tcPr>
            <w:tcW w:w="758" w:type="pct"/>
            <w:vMerge w:val="restart"/>
            <w:shd w:val="clear" w:color="auto" w:fill="auto"/>
            <w:vAlign w:val="center"/>
          </w:tcPr>
          <w:p w14:paraId="7A665AA7">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p>
          <w:p w14:paraId="43B0AFBB">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color w:val="2E74B5"/>
                <w:kern w:val="0"/>
                <w:szCs w:val="21"/>
              </w:rPr>
            </w:pPr>
            <w:r>
              <w:rPr>
                <w:rFonts w:hint="eastAsia"/>
                <w:kern w:val="0"/>
                <w:szCs w:val="21"/>
              </w:rPr>
              <w:t>7月31日</w:t>
            </w:r>
            <w:r>
              <w:rPr>
                <w:rFonts w:hint="eastAsia"/>
                <w:color w:val="2E74B5"/>
                <w:kern w:val="0"/>
                <w:szCs w:val="21"/>
              </w:rPr>
              <w:t>09:0</w:t>
            </w:r>
            <w:r>
              <w:rPr>
                <w:color w:val="2E74B5"/>
                <w:kern w:val="0"/>
                <w:szCs w:val="21"/>
              </w:rPr>
              <w:t>0</w:t>
            </w:r>
            <w:r>
              <w:rPr>
                <w:rFonts w:hint="eastAsia"/>
                <w:color w:val="2E74B5"/>
                <w:kern w:val="0"/>
                <w:szCs w:val="21"/>
              </w:rPr>
              <w:t>-12:00</w:t>
            </w:r>
          </w:p>
          <w:p w14:paraId="6C526489">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r>
              <w:rPr>
                <w:rFonts w:hint="eastAsia"/>
                <w:color w:val="2E74B5"/>
                <w:kern w:val="0"/>
                <w:szCs w:val="21"/>
              </w:rPr>
              <w:t>线上+线下+回放</w:t>
            </w:r>
          </w:p>
        </w:tc>
        <w:tc>
          <w:tcPr>
            <w:tcW w:w="696" w:type="pct"/>
            <w:vMerge w:val="restart"/>
            <w:shd w:val="clear" w:color="auto" w:fill="auto"/>
            <w:vAlign w:val="center"/>
          </w:tcPr>
          <w:p w14:paraId="2FE7C02D">
            <w:pPr>
              <w:keepNext w:val="0"/>
              <w:keepLines w:val="0"/>
              <w:pageBreakBefore w:val="0"/>
              <w:widowControl w:val="0"/>
              <w:kinsoku/>
              <w:wordWrap/>
              <w:overflowPunct/>
              <w:topLinePunct w:val="0"/>
              <w:autoSpaceDE/>
              <w:autoSpaceDN/>
              <w:bidi w:val="0"/>
              <w:adjustRightInd/>
              <w:snapToGrid/>
              <w:spacing w:after="7" w:afterLines="2" w:line="480" w:lineRule="exact"/>
              <w:textAlignment w:val="auto"/>
              <w:rPr>
                <w:rFonts w:hint="eastAsia" w:ascii="等线" w:hAnsi="等线" w:eastAsia="等线" w:cs="等线"/>
                <w:b/>
                <w:bCs/>
                <w:kern w:val="0"/>
                <w:szCs w:val="21"/>
              </w:rPr>
            </w:pPr>
            <w:r>
              <w:rPr>
                <w:rFonts w:hint="eastAsia" w:ascii="等线" w:hAnsi="等线" w:eastAsia="等线" w:cs="等线"/>
                <w:b/>
                <w:bCs/>
                <w:color w:val="2E74B5"/>
                <w:kern w:val="0"/>
                <w:szCs w:val="21"/>
              </w:rPr>
              <w:t>现场汇报篇</w:t>
            </w:r>
          </w:p>
        </w:tc>
        <w:tc>
          <w:tcPr>
            <w:tcW w:w="593" w:type="pct"/>
            <w:shd w:val="clear" w:color="auto" w:fill="BDD6EE"/>
            <w:vAlign w:val="center"/>
          </w:tcPr>
          <w:p w14:paraId="68C4411B">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b/>
                <w:bCs/>
                <w:kern w:val="0"/>
                <w:szCs w:val="21"/>
              </w:rPr>
            </w:pPr>
            <w:r>
              <w:rPr>
                <w:rFonts w:hint="eastAsia" w:ascii="宋体" w:hAnsi="宋体"/>
                <w:b/>
                <w:kern w:val="0"/>
                <w:szCs w:val="21"/>
              </w:rPr>
              <w:t>培训</w:t>
            </w:r>
            <w:r>
              <w:rPr>
                <w:rFonts w:hint="eastAsia"/>
                <w:b/>
                <w:bCs/>
                <w:kern w:val="0"/>
                <w:szCs w:val="21"/>
              </w:rPr>
              <w:t>主题</w:t>
            </w:r>
          </w:p>
        </w:tc>
        <w:tc>
          <w:tcPr>
            <w:tcW w:w="2953" w:type="pct"/>
            <w:shd w:val="clear" w:color="auto" w:fill="BDD6EE"/>
            <w:vAlign w:val="center"/>
          </w:tcPr>
          <w:p w14:paraId="4C02A2F1">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b/>
                <w:kern w:val="0"/>
                <w:szCs w:val="21"/>
              </w:rPr>
            </w:pPr>
            <w:r>
              <w:rPr>
                <w:rFonts w:hint="eastAsia"/>
                <w:b/>
                <w:kern w:val="0"/>
                <w:szCs w:val="21"/>
              </w:rPr>
              <w:t>如何打造变轨超车的“黄金20分钟”：备战全国高校教师教学创新大赛现场汇报要领全息</w:t>
            </w:r>
          </w:p>
        </w:tc>
      </w:tr>
      <w:tr w14:paraId="63F7E1B0">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1187" w:hRule="atLeast"/>
        </w:trPr>
        <w:tc>
          <w:tcPr>
            <w:tcW w:w="758" w:type="pct"/>
            <w:vMerge w:val="continue"/>
            <w:shd w:val="clear" w:color="auto" w:fill="auto"/>
            <w:vAlign w:val="center"/>
          </w:tcPr>
          <w:p w14:paraId="3EA7F616">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p>
        </w:tc>
        <w:tc>
          <w:tcPr>
            <w:tcW w:w="696" w:type="pct"/>
            <w:vMerge w:val="continue"/>
            <w:shd w:val="clear" w:color="auto" w:fill="auto"/>
            <w:vAlign w:val="center"/>
          </w:tcPr>
          <w:p w14:paraId="4C98803C">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bottom w:val="single" w:color="auto" w:sz="4" w:space="0"/>
            </w:tcBorders>
            <w:shd w:val="clear" w:color="auto" w:fill="auto"/>
            <w:vAlign w:val="center"/>
          </w:tcPr>
          <w:p w14:paraId="117C5A43">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b/>
                <w:bCs/>
                <w:kern w:val="0"/>
                <w:szCs w:val="21"/>
              </w:rPr>
            </w:pPr>
            <w:r>
              <w:rPr>
                <w:rFonts w:hint="eastAsia"/>
                <w:b/>
                <w:bCs/>
                <w:kern w:val="0"/>
                <w:szCs w:val="21"/>
              </w:rPr>
              <w:t>培训内容</w:t>
            </w:r>
          </w:p>
        </w:tc>
        <w:tc>
          <w:tcPr>
            <w:tcW w:w="2953" w:type="pct"/>
            <w:tcBorders>
              <w:bottom w:val="single" w:color="auto" w:sz="4" w:space="0"/>
            </w:tcBorders>
            <w:shd w:val="clear" w:color="auto" w:fill="auto"/>
            <w:vAlign w:val="center"/>
          </w:tcPr>
          <w:p w14:paraId="2DE04646">
            <w:pPr>
              <w:keepNext w:val="0"/>
              <w:keepLines w:val="0"/>
              <w:pageBreakBefore w:val="0"/>
              <w:widowControl w:val="0"/>
              <w:kinsoku/>
              <w:wordWrap/>
              <w:overflowPunct/>
              <w:topLinePunct w:val="0"/>
              <w:autoSpaceDE/>
              <w:autoSpaceDN/>
              <w:bidi w:val="0"/>
              <w:adjustRightInd/>
              <w:snapToGrid/>
              <w:spacing w:after="7" w:afterLines="2" w:line="480" w:lineRule="exact"/>
              <w:jc w:val="left"/>
              <w:textAlignment w:val="auto"/>
              <w:rPr>
                <w:rFonts w:hint="eastAsia"/>
                <w:kern w:val="0"/>
                <w:szCs w:val="21"/>
              </w:rPr>
            </w:pPr>
            <w:r>
              <w:rPr>
                <w:rFonts w:hint="eastAsia"/>
                <w:kern w:val="0"/>
                <w:szCs w:val="21"/>
              </w:rPr>
              <w:t>1</w:t>
            </w:r>
            <w:r>
              <w:rPr>
                <w:rFonts w:hint="eastAsia"/>
                <w:kern w:val="0"/>
                <w:szCs w:val="21"/>
                <w:lang w:val="en-US" w:eastAsia="zh-CN"/>
              </w:rPr>
              <w:t>.</w:t>
            </w:r>
            <w:r>
              <w:rPr>
                <w:rFonts w:hint="eastAsia"/>
                <w:kern w:val="0"/>
                <w:szCs w:val="21"/>
              </w:rPr>
              <w:t>数据洞察：第四届全国赛数据解析（含获奖率、学科分布、赛道特征、课程特质等）；</w:t>
            </w:r>
          </w:p>
          <w:p w14:paraId="0FF4B337">
            <w:pPr>
              <w:keepNext w:val="0"/>
              <w:keepLines w:val="0"/>
              <w:pageBreakBefore w:val="0"/>
              <w:widowControl w:val="0"/>
              <w:kinsoku/>
              <w:wordWrap/>
              <w:overflowPunct/>
              <w:topLinePunct w:val="0"/>
              <w:autoSpaceDE/>
              <w:autoSpaceDN/>
              <w:bidi w:val="0"/>
              <w:adjustRightInd/>
              <w:snapToGrid/>
              <w:spacing w:after="7" w:afterLines="2" w:line="480" w:lineRule="exact"/>
              <w:jc w:val="left"/>
              <w:textAlignment w:val="auto"/>
              <w:rPr>
                <w:kern w:val="0"/>
                <w:szCs w:val="21"/>
              </w:rPr>
            </w:pPr>
            <w:r>
              <w:rPr>
                <w:kern w:val="0"/>
                <w:szCs w:val="21"/>
              </w:rPr>
              <w:t>2</w:t>
            </w:r>
            <w:r>
              <w:rPr>
                <w:rFonts w:hint="eastAsia"/>
                <w:kern w:val="0"/>
                <w:szCs w:val="21"/>
                <w:lang w:val="en-US" w:eastAsia="zh-CN"/>
              </w:rPr>
              <w:t>.</w:t>
            </w:r>
            <w:r>
              <w:rPr>
                <w:kern w:val="0"/>
                <w:szCs w:val="21"/>
              </w:rPr>
              <w:t>创新内核：教学创新设计汇报的四段式逻辑</w:t>
            </w:r>
            <w:r>
              <w:rPr>
                <w:rFonts w:ascii="Times New Roman" w:hAnsi="Times New Roman" w:cs="Times New Roman"/>
                <w:kern w:val="0"/>
                <w:szCs w:val="21"/>
              </w:rPr>
              <w:t>​​</w:t>
            </w:r>
            <w:r>
              <w:rPr>
                <w:rFonts w:hint="eastAsia" w:ascii="Times New Roman" w:hAnsi="Times New Roman" w:cs="Times New Roman"/>
                <w:kern w:val="0"/>
                <w:szCs w:val="21"/>
              </w:rPr>
              <w:t>；</w:t>
            </w:r>
          </w:p>
          <w:p w14:paraId="398BF8E8">
            <w:pPr>
              <w:keepNext w:val="0"/>
              <w:keepLines w:val="0"/>
              <w:pageBreakBefore w:val="0"/>
              <w:widowControl w:val="0"/>
              <w:kinsoku/>
              <w:wordWrap/>
              <w:overflowPunct/>
              <w:topLinePunct w:val="0"/>
              <w:autoSpaceDE/>
              <w:autoSpaceDN/>
              <w:bidi w:val="0"/>
              <w:adjustRightInd/>
              <w:snapToGrid/>
              <w:spacing w:after="7" w:afterLines="2" w:line="480" w:lineRule="exact"/>
              <w:jc w:val="left"/>
              <w:textAlignment w:val="auto"/>
              <w:rPr>
                <w:rFonts w:hint="eastAsia"/>
                <w:kern w:val="0"/>
                <w:szCs w:val="21"/>
              </w:rPr>
            </w:pPr>
            <w:r>
              <w:rPr>
                <w:rFonts w:hint="eastAsia"/>
                <w:kern w:val="0"/>
                <w:szCs w:val="21"/>
              </w:rPr>
              <w:t>3</w:t>
            </w:r>
            <w:r>
              <w:rPr>
                <w:rFonts w:hint="eastAsia"/>
                <w:kern w:val="0"/>
                <w:szCs w:val="21"/>
                <w:lang w:val="en-US" w:eastAsia="zh-CN"/>
              </w:rPr>
              <w:t>.</w:t>
            </w:r>
            <w:r>
              <w:rPr>
                <w:rFonts w:hint="eastAsia"/>
                <w:kern w:val="0"/>
                <w:szCs w:val="21"/>
              </w:rPr>
              <w:t>视觉征服：PPT设计法则与汇报选手肢体语言管理；</w:t>
            </w:r>
          </w:p>
          <w:p w14:paraId="49D8B166">
            <w:pPr>
              <w:keepNext w:val="0"/>
              <w:keepLines w:val="0"/>
              <w:pageBreakBefore w:val="0"/>
              <w:widowControl w:val="0"/>
              <w:kinsoku/>
              <w:wordWrap/>
              <w:overflowPunct/>
              <w:topLinePunct w:val="0"/>
              <w:autoSpaceDE/>
              <w:autoSpaceDN/>
              <w:bidi w:val="0"/>
              <w:adjustRightInd/>
              <w:snapToGrid/>
              <w:spacing w:after="7" w:afterLines="2" w:line="480" w:lineRule="exact"/>
              <w:jc w:val="left"/>
              <w:textAlignment w:val="auto"/>
              <w:rPr>
                <w:rFonts w:hint="eastAsia"/>
                <w:kern w:val="0"/>
                <w:szCs w:val="21"/>
              </w:rPr>
            </w:pPr>
            <w:r>
              <w:rPr>
                <w:rFonts w:hint="eastAsia"/>
                <w:kern w:val="0"/>
                <w:szCs w:val="21"/>
              </w:rPr>
              <w:t>4</w:t>
            </w:r>
            <w:r>
              <w:rPr>
                <w:rFonts w:hint="eastAsia"/>
                <w:kern w:val="0"/>
                <w:szCs w:val="21"/>
                <w:lang w:val="en-US" w:eastAsia="zh-CN"/>
              </w:rPr>
              <w:t>.</w:t>
            </w:r>
            <w:r>
              <w:rPr>
                <w:rFonts w:hint="eastAsia"/>
                <w:kern w:val="0"/>
                <w:szCs w:val="21"/>
              </w:rPr>
              <w:t>临场决胜：声音控制与答辩应对；</w:t>
            </w:r>
          </w:p>
          <w:p w14:paraId="24DA40E2">
            <w:pPr>
              <w:keepNext w:val="0"/>
              <w:keepLines w:val="0"/>
              <w:pageBreakBefore w:val="0"/>
              <w:widowControl w:val="0"/>
              <w:kinsoku/>
              <w:wordWrap/>
              <w:overflowPunct/>
              <w:topLinePunct w:val="0"/>
              <w:autoSpaceDE/>
              <w:autoSpaceDN/>
              <w:bidi w:val="0"/>
              <w:adjustRightInd/>
              <w:snapToGrid/>
              <w:spacing w:after="7" w:afterLines="2" w:line="480" w:lineRule="exact"/>
              <w:jc w:val="left"/>
              <w:textAlignment w:val="auto"/>
              <w:rPr>
                <w:rFonts w:hint="eastAsia"/>
                <w:kern w:val="0"/>
                <w:szCs w:val="21"/>
              </w:rPr>
            </w:pPr>
            <w:r>
              <w:rPr>
                <w:rFonts w:hint="eastAsia"/>
                <w:kern w:val="0"/>
                <w:szCs w:val="21"/>
              </w:rPr>
              <w:t>5</w:t>
            </w:r>
            <w:r>
              <w:rPr>
                <w:rFonts w:hint="eastAsia"/>
                <w:kern w:val="0"/>
                <w:szCs w:val="21"/>
                <w:lang w:val="en-US" w:eastAsia="zh-CN"/>
              </w:rPr>
              <w:t>.</w:t>
            </w:r>
            <w:r>
              <w:rPr>
                <w:rFonts w:hint="eastAsia"/>
                <w:kern w:val="0"/>
                <w:szCs w:val="21"/>
              </w:rPr>
              <w:t>综合演练：获奖案例视频深度复盘（线下交流无线上环节）。</w:t>
            </w:r>
          </w:p>
        </w:tc>
      </w:tr>
      <w:tr w14:paraId="2F0E2230">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64" w:hRule="atLeast"/>
        </w:trPr>
        <w:tc>
          <w:tcPr>
            <w:tcW w:w="758" w:type="pct"/>
            <w:vMerge w:val="continue"/>
            <w:tcBorders>
              <w:bottom w:val="single" w:color="auto" w:sz="4" w:space="0"/>
            </w:tcBorders>
            <w:shd w:val="clear" w:color="auto" w:fill="auto"/>
            <w:vAlign w:val="center"/>
          </w:tcPr>
          <w:p w14:paraId="379A07A3">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p>
        </w:tc>
        <w:tc>
          <w:tcPr>
            <w:tcW w:w="696" w:type="pct"/>
            <w:vMerge w:val="continue"/>
            <w:tcBorders>
              <w:bottom w:val="single" w:color="auto" w:sz="4" w:space="0"/>
            </w:tcBorders>
            <w:shd w:val="clear" w:color="auto" w:fill="auto"/>
            <w:vAlign w:val="center"/>
          </w:tcPr>
          <w:p w14:paraId="2B23C4DE">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ascii="等线" w:hAnsi="等线" w:eastAsia="等线" w:cs="等线"/>
                <w:b/>
                <w:bCs/>
                <w:kern w:val="0"/>
                <w:szCs w:val="21"/>
              </w:rPr>
            </w:pPr>
          </w:p>
        </w:tc>
        <w:tc>
          <w:tcPr>
            <w:tcW w:w="593" w:type="pct"/>
            <w:tcBorders>
              <w:top w:val="single" w:color="auto" w:sz="4" w:space="0"/>
              <w:bottom w:val="single" w:color="auto" w:sz="4" w:space="0"/>
            </w:tcBorders>
            <w:shd w:val="clear" w:color="auto" w:fill="D8D8D8" w:themeFill="background1" w:themeFillShade="D9"/>
            <w:vAlign w:val="center"/>
          </w:tcPr>
          <w:p w14:paraId="16444B86">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b/>
                <w:bCs/>
                <w:kern w:val="0"/>
                <w:szCs w:val="21"/>
              </w:rPr>
            </w:pPr>
            <w:r>
              <w:rPr>
                <w:rFonts w:hint="eastAsia"/>
                <w:b/>
                <w:bCs/>
                <w:kern w:val="0"/>
                <w:szCs w:val="21"/>
              </w:rPr>
              <w:t>培训专家</w:t>
            </w:r>
          </w:p>
        </w:tc>
        <w:tc>
          <w:tcPr>
            <w:tcW w:w="2953" w:type="pct"/>
            <w:tcBorders>
              <w:top w:val="single" w:color="auto" w:sz="4" w:space="0"/>
            </w:tcBorders>
            <w:shd w:val="clear" w:color="auto" w:fill="D8D8D8" w:themeFill="background1" w:themeFillShade="D9"/>
            <w:vAlign w:val="center"/>
          </w:tcPr>
          <w:p w14:paraId="5512031C">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r>
              <w:rPr>
                <w:rFonts w:hint="eastAsia"/>
                <w:b/>
                <w:bCs/>
                <w:kern w:val="0"/>
                <w:szCs w:val="21"/>
              </w:rPr>
              <w:t>福建农林大学：刘学莘（</w:t>
            </w:r>
            <w:r>
              <w:rPr>
                <w:rFonts w:hint="eastAsia" w:ascii="等线" w:hAnsi="等线" w:eastAsia="等线" w:cs="等线"/>
                <w:b/>
                <w:bCs/>
                <w:kern w:val="0"/>
                <w:szCs w:val="21"/>
              </w:rPr>
              <w:t>评委/一等奖获奖名师</w:t>
            </w:r>
            <w:r>
              <w:rPr>
                <w:rFonts w:hint="eastAsia"/>
                <w:b/>
                <w:bCs/>
                <w:kern w:val="0"/>
                <w:szCs w:val="21"/>
              </w:rPr>
              <w:t>）</w:t>
            </w:r>
          </w:p>
        </w:tc>
      </w:tr>
      <w:tr w14:paraId="4CB9F0D1">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44" w:hRule="atLeast"/>
        </w:trPr>
        <w:tc>
          <w:tcPr>
            <w:tcW w:w="1454" w:type="pct"/>
            <w:gridSpan w:val="2"/>
            <w:shd w:val="clear" w:color="auto" w:fill="E7E6E6"/>
            <w:vAlign w:val="center"/>
          </w:tcPr>
          <w:p w14:paraId="3BDD29F9">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r>
              <w:rPr>
                <w:rFonts w:hint="eastAsia"/>
                <w:b/>
                <w:bCs/>
                <w:kern w:val="0"/>
                <w:szCs w:val="21"/>
              </w:rPr>
              <w:t>8月1日</w:t>
            </w:r>
          </w:p>
        </w:tc>
        <w:tc>
          <w:tcPr>
            <w:tcW w:w="3546" w:type="pct"/>
            <w:gridSpan w:val="2"/>
            <w:tcBorders>
              <w:top w:val="single" w:color="auto" w:sz="4" w:space="0"/>
              <w:bottom w:val="single" w:color="auto" w:sz="4" w:space="0"/>
            </w:tcBorders>
            <w:shd w:val="clear" w:color="auto" w:fill="D8D8D8" w:themeFill="background1" w:themeFillShade="D9"/>
            <w:vAlign w:val="center"/>
          </w:tcPr>
          <w:p w14:paraId="2EA00A5A">
            <w:pPr>
              <w:keepNext w:val="0"/>
              <w:keepLines w:val="0"/>
              <w:pageBreakBefore w:val="0"/>
              <w:widowControl w:val="0"/>
              <w:kinsoku/>
              <w:wordWrap/>
              <w:overflowPunct/>
              <w:topLinePunct w:val="0"/>
              <w:autoSpaceDE/>
              <w:autoSpaceDN/>
              <w:bidi w:val="0"/>
              <w:adjustRightInd/>
              <w:snapToGrid/>
              <w:spacing w:after="7" w:afterLines="2" w:line="480" w:lineRule="exact"/>
              <w:jc w:val="center"/>
              <w:textAlignment w:val="auto"/>
              <w:rPr>
                <w:rFonts w:hint="eastAsia"/>
                <w:kern w:val="0"/>
                <w:szCs w:val="21"/>
              </w:rPr>
            </w:pPr>
            <w:r>
              <w:rPr>
                <w:rFonts w:hint="eastAsia"/>
                <w:b/>
                <w:bCs/>
                <w:kern w:val="0"/>
                <w:szCs w:val="21"/>
              </w:rPr>
              <w:t>返程</w:t>
            </w:r>
          </w:p>
        </w:tc>
      </w:tr>
    </w:tbl>
    <w:p w14:paraId="14585EC4">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六、专家介绍：</w:t>
      </w:r>
      <w:r>
        <w:rPr>
          <w:rFonts w:hint="eastAsia" w:ascii="微软雅黑" w:hAnsi="微软雅黑" w:eastAsia="微软雅黑"/>
          <w:b/>
          <w:szCs w:val="21"/>
        </w:rPr>
        <w:t>（按讲课顺序排序）</w:t>
      </w:r>
    </w:p>
    <w:p w14:paraId="68A20705">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张克雯：</w:t>
      </w:r>
      <w:r>
        <w:rPr>
          <w:rFonts w:hint="eastAsia" w:ascii="等线" w:hAnsi="等线" w:eastAsia="等线" w:cs="等线"/>
          <w:sz w:val="24"/>
          <w:szCs w:val="24"/>
        </w:rPr>
        <w:t>教授，硕士生导师，西南财经大学金融学博士，现任贵州财经大学应用经济学院（贵阳大数据金融学院）金融系副主任，首批贵州省“金师”（教学名师），贵州省先进工作者，贵州省“最美劳动者”，全国金融实验教学十佳教师；国家级一流本科课程评审专家；</w:t>
      </w:r>
      <w:r>
        <w:rPr>
          <w:rFonts w:hint="eastAsia" w:ascii="等线" w:hAnsi="等线" w:eastAsia="等线" w:cs="等线"/>
          <w:b/>
          <w:bCs/>
          <w:sz w:val="24"/>
          <w:szCs w:val="24"/>
        </w:rPr>
        <w:t>第二届全国高校教师教学创新大赛国赛一等奖；全国高校教师教学创新大赛国赛、省赛评委，辅导二十余名选手入围国赛（其中四名国一）；</w:t>
      </w:r>
      <w:r>
        <w:rPr>
          <w:rFonts w:hint="eastAsia" w:ascii="等线" w:hAnsi="等线" w:eastAsia="等线" w:cs="等线"/>
          <w:sz w:val="24"/>
          <w:szCs w:val="24"/>
        </w:rPr>
        <w:t>全国高校混合式教学设计创新大赛国赛评委。主持首批国家级一流本科课程1项，省级金课2项；主持完成教育部产学合作协同育人项目1项，省级教改项目2项；第二批“人工智能+高等教育”典型应用场景案例省级推向国家级。指导学生获得国家级学科及创新创业竞赛奖项40余项。</w:t>
      </w:r>
    </w:p>
    <w:p w14:paraId="72FE1C3B">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唐  丹</w:t>
      </w:r>
      <w:r>
        <w:rPr>
          <w:rFonts w:hint="eastAsia" w:ascii="等线" w:hAnsi="等线" w:eastAsia="等线" w:cs="等线"/>
          <w:b/>
          <w:bCs/>
          <w:sz w:val="24"/>
          <w:szCs w:val="24"/>
          <w:lang w:eastAsia="zh-CN"/>
        </w:rPr>
        <w:t>：</w:t>
      </w:r>
      <w:r>
        <w:rPr>
          <w:rFonts w:hint="eastAsia" w:ascii="等线" w:hAnsi="等线" w:eastAsia="等线" w:cs="等线"/>
          <w:sz w:val="24"/>
          <w:szCs w:val="24"/>
        </w:rPr>
        <w:t>西华大学法学与社会学学院教授，</w:t>
      </w:r>
      <w:r>
        <w:rPr>
          <w:rFonts w:hint="eastAsia" w:ascii="等线" w:hAnsi="等线" w:eastAsia="等线" w:cs="等线"/>
          <w:b/>
          <w:bCs/>
          <w:sz w:val="24"/>
          <w:szCs w:val="24"/>
        </w:rPr>
        <w:t>全国五一劳动奖章、四川省五一劳动奖章获得者</w:t>
      </w:r>
      <w:r>
        <w:rPr>
          <w:rFonts w:hint="eastAsia" w:ascii="等线" w:hAnsi="等线" w:eastAsia="等线" w:cs="等线"/>
          <w:sz w:val="24"/>
          <w:szCs w:val="24"/>
        </w:rPr>
        <w:t>，四川省高校优秀共产党员。</w:t>
      </w:r>
      <w:r>
        <w:rPr>
          <w:rFonts w:hint="eastAsia" w:ascii="等线" w:hAnsi="等线" w:eastAsia="等线" w:cs="等线"/>
          <w:b/>
          <w:bCs/>
          <w:sz w:val="24"/>
          <w:szCs w:val="24"/>
        </w:rPr>
        <w:t>全国高校青年教师教学竞赛和全国高校教师教学创新大赛双一等奖获得者。国家级一流课程评审专家，青教赛、教创赛评委。</w:t>
      </w:r>
      <w:r>
        <w:rPr>
          <w:rFonts w:hint="eastAsia" w:ascii="等线" w:hAnsi="等线" w:eastAsia="等线" w:cs="等线"/>
          <w:sz w:val="24"/>
          <w:szCs w:val="24"/>
        </w:rPr>
        <w:t>省级课程思政示范团队负责人，首批省级示范性劳模创新工作室“西华大学唐丹劳模创新工作室”负责人。FDW见习培训师。主持国家级课程1门、省级课程2门，校级课程3门。主持省级教改项目、省级研究生教改项目、省级思想政治工作精品项目、省级课程思政典型案例、中国专业学位中心主题案例共6项。荣获西华大学教学名师、西华大学优秀教师、西华大学优秀共产党员等荣誉称号。</w:t>
      </w:r>
    </w:p>
    <w:p w14:paraId="64D6C3B9">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刘学莘：</w:t>
      </w:r>
      <w:r>
        <w:rPr>
          <w:rFonts w:hint="eastAsia" w:ascii="等线" w:hAnsi="等线" w:eastAsia="等线" w:cs="等线"/>
          <w:sz w:val="24"/>
          <w:szCs w:val="24"/>
        </w:rPr>
        <w:t>福建农林大学教授、博士，硕士研究生导师，福建农林大学“金山学者”领军教学人才、教学名师、严家显最高奖教金获得者，厦门大学教育研究院访问学者，福建省“课程思政”教学名师，福建省优秀教师，福建省高校优秀共产党员。近年来，</w:t>
      </w:r>
      <w:r>
        <w:rPr>
          <w:rFonts w:hint="eastAsia" w:ascii="等线" w:hAnsi="等线" w:eastAsia="等线" w:cs="等线"/>
          <w:b/>
          <w:bCs/>
          <w:sz w:val="24"/>
          <w:szCs w:val="24"/>
        </w:rPr>
        <w:t>主持3门国家级一流本科课程，2门国家级精品在线开放课程，获得国家级教学成果二等奖，3次获得省级教学成果一等奖，第二届全国高校教师教学创新大赛一等奖（副高组最高分）</w:t>
      </w:r>
      <w:r>
        <w:rPr>
          <w:rFonts w:hint="eastAsia" w:ascii="等线" w:hAnsi="等线" w:eastAsia="等线" w:cs="等线"/>
          <w:sz w:val="24"/>
          <w:szCs w:val="24"/>
        </w:rPr>
        <w:t>，福建省高校教师教学创新大赛一等奖，福建省高校青年教师教学竞赛一等奖，完成国家自然科学基金、国家艺术基金等国家级、省部级项目20余项，累计以第一作者或通讯作者发表学术论文50篇。近年来，</w:t>
      </w:r>
      <w:r>
        <w:rPr>
          <w:rFonts w:hint="eastAsia" w:ascii="等线" w:hAnsi="等线" w:eastAsia="等线" w:cs="等线"/>
          <w:b/>
          <w:bCs/>
          <w:sz w:val="24"/>
          <w:szCs w:val="24"/>
        </w:rPr>
        <w:t>指导100余门课程获得国家级一流本科课程认定，指导60余个作品在全国教学创新大赛中获得一、二等奖。</w:t>
      </w:r>
    </w:p>
    <w:p w14:paraId="2B491DDA">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七、培训费用：</w:t>
      </w:r>
    </w:p>
    <w:p w14:paraId="2F0B02B9">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学习费用：线上980元/人；线下1980元/人。</w:t>
      </w:r>
    </w:p>
    <w:p w14:paraId="54743478">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团队报名：线上培训学校组织报名19800/校（不限人数）。</w:t>
      </w:r>
    </w:p>
    <w:p w14:paraId="090DC174">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住宿费：3</w:t>
      </w:r>
      <w:r>
        <w:rPr>
          <w:rFonts w:hint="eastAsia" w:ascii="等线" w:hAnsi="等线" w:eastAsia="等线" w:cs="等线"/>
          <w:sz w:val="24"/>
          <w:szCs w:val="24"/>
          <w:lang w:val="en-US" w:eastAsia="zh-CN"/>
        </w:rPr>
        <w:t>7</w:t>
      </w:r>
      <w:r>
        <w:rPr>
          <w:rFonts w:hint="eastAsia" w:ascii="等线" w:hAnsi="等线" w:eastAsia="等线" w:cs="等线"/>
          <w:sz w:val="24"/>
          <w:szCs w:val="24"/>
        </w:rPr>
        <w:t>0元/间/天（单标同价）培训费不含食宿费用，食宿统一安排，费用自理。</w:t>
      </w:r>
    </w:p>
    <w:p w14:paraId="6FC33B28">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培训证书：本次培训结束后由北京华思培教育科技院颁发24学时培训证书。</w:t>
      </w:r>
    </w:p>
    <w:p w14:paraId="2FC15A54">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收款说明：线上培训由北京格致方略教育科技有限公司收取培训费用并开具发票。线下培训报到当天线下缴费，由成都智策会联会展服务有限公司收取培训费用并开具发票</w:t>
      </w:r>
      <w:r>
        <w:rPr>
          <w:rFonts w:hint="eastAsia" w:ascii="等线" w:hAnsi="等线" w:eastAsia="等线" w:cs="等线"/>
          <w:sz w:val="24"/>
          <w:szCs w:val="24"/>
          <w:lang w:eastAsia="zh-CN"/>
        </w:rPr>
        <w:t>。</w:t>
      </w:r>
      <w:r>
        <w:rPr>
          <w:rFonts w:hint="eastAsia" w:ascii="等线" w:hAnsi="等线" w:eastAsia="等线" w:cs="等线"/>
          <w:sz w:val="24"/>
          <w:szCs w:val="24"/>
        </w:rPr>
        <w:t xml:space="preserve"> </w:t>
      </w:r>
    </w:p>
    <w:p w14:paraId="27B31877">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八、线上付款方式：</w:t>
      </w:r>
    </w:p>
    <w:p w14:paraId="1CBE5FCE">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b/>
          <w:sz w:val="24"/>
          <w:szCs w:val="24"/>
        </w:rPr>
      </w:pPr>
      <w:r>
        <w:rPr>
          <w:rFonts w:hint="eastAsia" w:ascii="等线" w:hAnsi="等线" w:eastAsia="等线" w:cs="等线"/>
          <w:b/>
          <w:sz w:val="24"/>
          <w:szCs w:val="24"/>
        </w:rPr>
        <w:t>方式一：转账汇款</w:t>
      </w:r>
    </w:p>
    <w:p w14:paraId="4E6E1BC1">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drawing>
          <wp:anchor distT="0" distB="0" distL="114300" distR="114300" simplePos="0" relativeHeight="251662336" behindDoc="0" locked="0" layoutInCell="1" allowOverlap="1">
            <wp:simplePos x="0" y="0"/>
            <wp:positionH relativeFrom="margin">
              <wp:posOffset>4144010</wp:posOffset>
            </wp:positionH>
            <wp:positionV relativeFrom="paragraph">
              <wp:posOffset>-233045</wp:posOffset>
            </wp:positionV>
            <wp:extent cx="1837690" cy="2058670"/>
            <wp:effectExtent l="0" t="0" r="3810"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7690" cy="2058670"/>
                    </a:xfrm>
                    <a:prstGeom prst="rect">
                      <a:avLst/>
                    </a:prstGeom>
                    <a:noFill/>
                    <a:ln>
                      <a:noFill/>
                    </a:ln>
                  </pic:spPr>
                </pic:pic>
              </a:graphicData>
            </a:graphic>
          </wp:anchor>
        </w:drawing>
      </w:r>
      <w:r>
        <w:rPr>
          <w:rFonts w:hint="eastAsia" w:ascii="等线" w:hAnsi="等线" w:eastAsia="等线" w:cs="等线"/>
          <w:sz w:val="24"/>
          <w:szCs w:val="24"/>
        </w:rPr>
        <w:t>转账信息：北京格致方略教育科技有限公司</w:t>
      </w:r>
    </w:p>
    <w:p w14:paraId="712BA49C">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账    号：0200209509200061186</w:t>
      </w:r>
    </w:p>
    <w:p w14:paraId="3256EB49">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开 户 行：中国工商银行北京中环广场支行</w:t>
      </w:r>
    </w:p>
    <w:p w14:paraId="4B8D17AD">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联 行 号:102100020956</w:t>
      </w:r>
    </w:p>
    <w:p w14:paraId="7ED21E9C">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b/>
          <w:sz w:val="24"/>
          <w:szCs w:val="24"/>
        </w:rPr>
      </w:pPr>
      <w:r>
        <w:rPr>
          <w:rFonts w:hint="eastAsia" w:ascii="等线" w:hAnsi="等线" w:eastAsia="等线" w:cs="等线"/>
          <w:b/>
          <w:sz w:val="24"/>
          <w:szCs w:val="24"/>
        </w:rPr>
        <w:t>方式二：扫码公务卡支付</w:t>
      </w:r>
    </w:p>
    <w:p w14:paraId="5DED53E9">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使用微信绑定公务卡后，扫描右侧二维码付款</w:t>
      </w:r>
    </w:p>
    <w:p w14:paraId="74B8FA9E">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九、报名联系：</w:t>
      </w:r>
    </w:p>
    <w:p w14:paraId="77736B98">
      <w:pPr>
        <w:keepNext w:val="0"/>
        <w:keepLines w:val="0"/>
        <w:pageBreakBefore w:val="0"/>
        <w:widowControl w:val="0"/>
        <w:kinsoku/>
        <w:wordWrap/>
        <w:overflowPunct/>
        <w:topLinePunct w:val="0"/>
        <w:autoSpaceDE/>
        <w:autoSpaceDN/>
        <w:bidi w:val="0"/>
        <w:adjustRightInd/>
        <w:snapToGrid/>
        <w:spacing w:before="62" w:beforeLines="20" w:after="7" w:afterLines="2" w:line="480" w:lineRule="exact"/>
        <w:ind w:firstLine="480" w:firstLineChars="200"/>
        <w:textAlignment w:val="auto"/>
        <w:rPr>
          <w:rFonts w:hint="default" w:ascii="等线" w:hAnsi="等线" w:eastAsia="等线" w:cs="等线"/>
          <w:sz w:val="24"/>
          <w:szCs w:val="24"/>
          <w:lang w:val="en-US" w:eastAsia="zh-CN"/>
        </w:rPr>
      </w:pPr>
      <w:r>
        <w:rPr>
          <w:rFonts w:hint="eastAsia" w:ascii="等线" w:hAnsi="等线" w:eastAsia="等线" w:cs="等线"/>
          <w:sz w:val="24"/>
          <w:szCs w:val="24"/>
        </w:rPr>
        <w:t>联系人：</w:t>
      </w:r>
      <w:r>
        <w:rPr>
          <w:rFonts w:hint="eastAsia" w:ascii="等线" w:hAnsi="等线" w:eastAsia="等线" w:cs="等线"/>
          <w:sz w:val="24"/>
          <w:szCs w:val="24"/>
          <w:lang w:val="en-US" w:eastAsia="zh-CN"/>
        </w:rPr>
        <w:t>李云静 18518556168（同微信）</w:t>
      </w:r>
    </w:p>
    <w:p w14:paraId="21F38B26">
      <w:pPr>
        <w:keepNext w:val="0"/>
        <w:keepLines w:val="0"/>
        <w:pageBreakBefore w:val="0"/>
        <w:widowControl w:val="0"/>
        <w:kinsoku/>
        <w:wordWrap/>
        <w:overflowPunct/>
        <w:topLinePunct w:val="0"/>
        <w:autoSpaceDE/>
        <w:autoSpaceDN/>
        <w:bidi w:val="0"/>
        <w:adjustRightInd/>
        <w:snapToGrid/>
        <w:spacing w:before="62" w:beforeLines="20" w:after="7" w:afterLines="2" w:line="48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报名邮箱：</w:t>
      </w:r>
      <w:r>
        <w:rPr>
          <w:rFonts w:hint="eastAsia" w:ascii="等线" w:hAnsi="等线" w:eastAsia="等线" w:cs="等线"/>
          <w:sz w:val="24"/>
          <w:szCs w:val="24"/>
          <w:lang w:val="en-US" w:eastAsia="zh-CN"/>
        </w:rPr>
        <w:t>245471788</w:t>
      </w:r>
      <w:bookmarkStart w:id="1" w:name="_GoBack"/>
      <w:bookmarkEnd w:id="1"/>
      <w:r>
        <w:rPr>
          <w:rFonts w:hint="eastAsia" w:ascii="等线" w:hAnsi="等线" w:eastAsia="等线" w:cs="等线"/>
          <w:sz w:val="24"/>
          <w:szCs w:val="24"/>
        </w:rPr>
        <w:t>@qq.com</w:t>
      </w:r>
    </w:p>
    <w:p w14:paraId="172DFE0F">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jc w:val="left"/>
        <w:textAlignment w:val="auto"/>
        <w:rPr>
          <w:rFonts w:hint="eastAsia" w:ascii="等线" w:hAnsi="等线" w:eastAsia="等线" w:cs="等线"/>
          <w:sz w:val="24"/>
          <w:szCs w:val="24"/>
        </w:rPr>
      </w:pPr>
      <w:r>
        <w:rPr>
          <w:rFonts w:hint="eastAsia" w:ascii="等线" w:hAnsi="等线" w:eastAsia="等线" w:cs="等线"/>
          <w:sz w:val="24"/>
          <w:szCs w:val="24"/>
        </w:rPr>
        <w:drawing>
          <wp:anchor distT="0" distB="0" distL="114300" distR="114300" simplePos="0" relativeHeight="251661312" behindDoc="0" locked="0" layoutInCell="1" allowOverlap="1">
            <wp:simplePos x="0" y="0"/>
            <wp:positionH relativeFrom="margin">
              <wp:posOffset>4804410</wp:posOffset>
            </wp:positionH>
            <wp:positionV relativeFrom="paragraph">
              <wp:posOffset>29210</wp:posOffset>
            </wp:positionV>
            <wp:extent cx="1565275" cy="1565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5275" cy="1565275"/>
                    </a:xfrm>
                    <a:prstGeom prst="rect">
                      <a:avLst/>
                    </a:prstGeom>
                    <a:noFill/>
                    <a:ln>
                      <a:noFill/>
                    </a:ln>
                  </pic:spPr>
                </pic:pic>
              </a:graphicData>
            </a:graphic>
          </wp:anchor>
        </w:drawing>
      </w:r>
      <w:r>
        <w:rPr>
          <w:rFonts w:hint="eastAsia" w:ascii="等线" w:hAnsi="等线" w:eastAsia="等线" w:cs="等线"/>
          <w:sz w:val="24"/>
          <w:szCs w:val="24"/>
        </w:rPr>
        <w:drawing>
          <wp:anchor distT="0" distB="0" distL="114300" distR="114300" simplePos="0" relativeHeight="251659264" behindDoc="0" locked="0" layoutInCell="1" allowOverlap="1">
            <wp:simplePos x="0" y="0"/>
            <wp:positionH relativeFrom="column">
              <wp:posOffset>3178175</wp:posOffset>
            </wp:positionH>
            <wp:positionV relativeFrom="paragraph">
              <wp:posOffset>67310</wp:posOffset>
            </wp:positionV>
            <wp:extent cx="1574800" cy="1567180"/>
            <wp:effectExtent l="32385" t="22225" r="56515" b="36195"/>
            <wp:wrapNone/>
            <wp:docPr id="4" name="图片 9" descr="e0c3f10691eeadac3dd53f272510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e0c3f10691eeadac3dd53f272510bd1"/>
                    <pic:cNvPicPr>
                      <a:picLocks noChangeAspect="1"/>
                    </pic:cNvPicPr>
                  </pic:nvPicPr>
                  <pic:blipFill>
                    <a:blip r:embed="rId6"/>
                    <a:stretch>
                      <a:fillRect/>
                    </a:stretch>
                  </pic:blipFill>
                  <pic:spPr>
                    <a:xfrm rot="1802520">
                      <a:off x="0" y="0"/>
                      <a:ext cx="1574800" cy="1567180"/>
                    </a:xfrm>
                    <a:prstGeom prst="rect">
                      <a:avLst/>
                    </a:prstGeom>
                    <a:noFill/>
                    <a:ln>
                      <a:noFill/>
                    </a:ln>
                  </pic:spPr>
                </pic:pic>
              </a:graphicData>
            </a:graphic>
          </wp:anchor>
        </w:drawing>
      </w:r>
    </w:p>
    <w:p w14:paraId="5A784357">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jc w:val="right"/>
        <w:textAlignment w:val="auto"/>
        <w:rPr>
          <w:rFonts w:hint="eastAsia" w:ascii="等线" w:hAnsi="等线" w:eastAsia="等线" w:cs="等线"/>
          <w:sz w:val="24"/>
          <w:szCs w:val="24"/>
        </w:rPr>
      </w:pPr>
    </w:p>
    <w:p w14:paraId="52BC3BCB">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北京华思培教育科技院</w:t>
      </w:r>
    </w:p>
    <w:p w14:paraId="1A4EB6C3">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北京格致方略教育科技有限公司</w:t>
      </w:r>
    </w:p>
    <w:p w14:paraId="58C60C6A">
      <w:pPr>
        <w:keepNext w:val="0"/>
        <w:keepLines w:val="0"/>
        <w:pageBreakBefore w:val="0"/>
        <w:widowControl w:val="0"/>
        <w:kinsoku/>
        <w:wordWrap/>
        <w:overflowPunct/>
        <w:topLinePunct w:val="0"/>
        <w:autoSpaceDE/>
        <w:autoSpaceDN/>
        <w:bidi w:val="0"/>
        <w:adjustRightInd/>
        <w:snapToGrid/>
        <w:spacing w:after="7" w:afterLines="2" w:line="48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二零二五年五月</w:t>
      </w:r>
    </w:p>
    <w:p w14:paraId="7E67D976">
      <w:pPr>
        <w:spacing w:after="62" w:afterLines="20" w:line="460" w:lineRule="exact"/>
        <w:ind w:right="960"/>
        <w:rPr>
          <w:rFonts w:hint="eastAsia" w:ascii="宋体" w:hAnsi="宋体"/>
          <w:sz w:val="24"/>
          <w:szCs w:val="24"/>
        </w:rPr>
      </w:pPr>
    </w:p>
    <w:sectPr>
      <w:pgSz w:w="11906" w:h="16838"/>
      <w:pgMar w:top="1134" w:right="1020" w:bottom="1134"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420"/>
  <w:drawingGridHorizontalSpacing w:val="105"/>
  <w:drawingGridVerticalSpacing w:val="156"/>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mJlODcwNGVkNDdkYTE5Y2NlMTUxYzlmYzBjNDgifQ=="/>
  </w:docVars>
  <w:rsids>
    <w:rsidRoot w:val="00577DC9"/>
    <w:rsid w:val="0003761E"/>
    <w:rsid w:val="000C04E4"/>
    <w:rsid w:val="00132BC6"/>
    <w:rsid w:val="00166B8F"/>
    <w:rsid w:val="001B35F6"/>
    <w:rsid w:val="001B5015"/>
    <w:rsid w:val="001E0848"/>
    <w:rsid w:val="002D7BEF"/>
    <w:rsid w:val="002E7F83"/>
    <w:rsid w:val="0030159A"/>
    <w:rsid w:val="003562BA"/>
    <w:rsid w:val="003649F5"/>
    <w:rsid w:val="00372CBD"/>
    <w:rsid w:val="003860E1"/>
    <w:rsid w:val="003B58E2"/>
    <w:rsid w:val="004A75A3"/>
    <w:rsid w:val="004B6B03"/>
    <w:rsid w:val="00577DC9"/>
    <w:rsid w:val="00580C1C"/>
    <w:rsid w:val="005D7DA7"/>
    <w:rsid w:val="006060B6"/>
    <w:rsid w:val="00635C81"/>
    <w:rsid w:val="006D2972"/>
    <w:rsid w:val="007C436A"/>
    <w:rsid w:val="007F011D"/>
    <w:rsid w:val="007F36AF"/>
    <w:rsid w:val="00804E4B"/>
    <w:rsid w:val="00816034"/>
    <w:rsid w:val="00823B3C"/>
    <w:rsid w:val="00837A6E"/>
    <w:rsid w:val="008925F6"/>
    <w:rsid w:val="008B79F3"/>
    <w:rsid w:val="009244A6"/>
    <w:rsid w:val="0094515C"/>
    <w:rsid w:val="0095346A"/>
    <w:rsid w:val="009C1DA2"/>
    <w:rsid w:val="00A51B0B"/>
    <w:rsid w:val="00A64050"/>
    <w:rsid w:val="00A857D1"/>
    <w:rsid w:val="00AA5AE2"/>
    <w:rsid w:val="00AC4326"/>
    <w:rsid w:val="00B13605"/>
    <w:rsid w:val="00B24FB8"/>
    <w:rsid w:val="00B714A5"/>
    <w:rsid w:val="00B82167"/>
    <w:rsid w:val="00BB4337"/>
    <w:rsid w:val="00BB67A5"/>
    <w:rsid w:val="00BC2795"/>
    <w:rsid w:val="00C60A34"/>
    <w:rsid w:val="00DC09B8"/>
    <w:rsid w:val="00E21BE7"/>
    <w:rsid w:val="00E876EF"/>
    <w:rsid w:val="00E87EDF"/>
    <w:rsid w:val="00EC7681"/>
    <w:rsid w:val="00F21281"/>
    <w:rsid w:val="00F522AD"/>
    <w:rsid w:val="00F756F5"/>
    <w:rsid w:val="0155110F"/>
    <w:rsid w:val="037C60A6"/>
    <w:rsid w:val="03F33975"/>
    <w:rsid w:val="08022288"/>
    <w:rsid w:val="09BE5500"/>
    <w:rsid w:val="09E21D41"/>
    <w:rsid w:val="0A956A59"/>
    <w:rsid w:val="0ACE4156"/>
    <w:rsid w:val="0E045D72"/>
    <w:rsid w:val="13D92B20"/>
    <w:rsid w:val="16A203C6"/>
    <w:rsid w:val="18597162"/>
    <w:rsid w:val="1D1B620A"/>
    <w:rsid w:val="1F363640"/>
    <w:rsid w:val="249E2E6B"/>
    <w:rsid w:val="25C708D7"/>
    <w:rsid w:val="27100722"/>
    <w:rsid w:val="27D51F3A"/>
    <w:rsid w:val="294459CE"/>
    <w:rsid w:val="2A0F6430"/>
    <w:rsid w:val="309650EF"/>
    <w:rsid w:val="30CB1313"/>
    <w:rsid w:val="34A60565"/>
    <w:rsid w:val="35C05211"/>
    <w:rsid w:val="36755AC2"/>
    <w:rsid w:val="379D6123"/>
    <w:rsid w:val="37EE3BE1"/>
    <w:rsid w:val="392C493B"/>
    <w:rsid w:val="3C5B6A84"/>
    <w:rsid w:val="3E8E41ED"/>
    <w:rsid w:val="3F4A1D3B"/>
    <w:rsid w:val="41B135AF"/>
    <w:rsid w:val="43A54EF8"/>
    <w:rsid w:val="45022721"/>
    <w:rsid w:val="45847503"/>
    <w:rsid w:val="46274BC6"/>
    <w:rsid w:val="47DD7E47"/>
    <w:rsid w:val="4C824A7C"/>
    <w:rsid w:val="529131E2"/>
    <w:rsid w:val="57AB433B"/>
    <w:rsid w:val="5872194B"/>
    <w:rsid w:val="58DC5F07"/>
    <w:rsid w:val="5B5D273A"/>
    <w:rsid w:val="60722F27"/>
    <w:rsid w:val="62DD3835"/>
    <w:rsid w:val="68A55D97"/>
    <w:rsid w:val="6AE6017E"/>
    <w:rsid w:val="6DDD1895"/>
    <w:rsid w:val="6E625A93"/>
    <w:rsid w:val="6EE55E06"/>
    <w:rsid w:val="732E4B8F"/>
    <w:rsid w:val="736974C9"/>
    <w:rsid w:val="738E3970"/>
    <w:rsid w:val="75E414B9"/>
    <w:rsid w:val="78D706E8"/>
    <w:rsid w:val="7C961A20"/>
    <w:rsid w:val="7E71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bCs/>
      <w:kern w:val="44"/>
      <w:sz w:val="48"/>
      <w:szCs w:val="48"/>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unhideWhenUsed/>
    <w:qFormat/>
    <w:uiPriority w:val="99"/>
    <w:rPr>
      <w:color w:val="0563C1"/>
      <w:u w:val="single"/>
    </w:rPr>
  </w:style>
  <w:style w:type="paragraph" w:customStyle="1" w:styleId="11">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8"/>
    <w:link w:val="3"/>
    <w:semiHidden/>
    <w:qFormat/>
    <w:uiPriority w:val="99"/>
  </w:style>
  <w:style w:type="character" w:customStyle="1" w:styleId="16">
    <w:name w:val="font21"/>
    <w:basedOn w:val="8"/>
    <w:qFormat/>
    <w:uiPriority w:val="0"/>
    <w:rPr>
      <w:rFonts w:hint="eastAsia" w:ascii="仿宋" w:hAnsi="仿宋" w:eastAsia="仿宋" w:cs="仿宋"/>
      <w:b/>
      <w:bCs/>
      <w:color w:val="000000"/>
      <w:sz w:val="21"/>
      <w:szCs w:val="21"/>
      <w:u w:val="none"/>
    </w:rPr>
  </w:style>
  <w:style w:type="character" w:customStyle="1" w:styleId="17">
    <w:name w:val="font11"/>
    <w:basedOn w:val="8"/>
    <w:qFormat/>
    <w:uiPriority w:val="0"/>
    <w:rPr>
      <w:rFonts w:hint="eastAsia" w:ascii="仿宋" w:hAnsi="仿宋" w:eastAsia="仿宋" w:cs="仿宋"/>
      <w:b/>
      <w:bCs/>
      <w:color w:val="000000"/>
      <w:sz w:val="24"/>
      <w:szCs w:val="24"/>
      <w:u w:val="none"/>
    </w:rPr>
  </w:style>
  <w:style w:type="character" w:customStyle="1" w:styleId="18">
    <w:name w:val="未处理的提及1"/>
    <w:basedOn w:val="8"/>
    <w:semiHidden/>
    <w:unhideWhenUsed/>
    <w:qFormat/>
    <w:uiPriority w:val="99"/>
    <w:rPr>
      <w:color w:val="605E5C"/>
      <w:shd w:val="clear" w:color="auto" w:fill="E1DFDD"/>
    </w:rPr>
  </w:style>
  <w:style w:type="paragraph" w:customStyle="1" w:styleId="19">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2538</Words>
  <Characters>2683</Characters>
  <Lines>92</Lines>
  <Paragraphs>101</Paragraphs>
  <TotalTime>6</TotalTime>
  <ScaleCrop>false</ScaleCrop>
  <LinksUpToDate>false</LinksUpToDate>
  <CharactersWithSpaces>2704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1609196696@qq.com</dc:creator>
  <cp:lastModifiedBy>赵斌</cp:lastModifiedBy>
  <dcterms:modified xsi:type="dcterms:W3CDTF">2025-05-27T06:38:52Z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D1E13DB0C1C340DE9F2E3D4E07AF3333_13</vt:lpwstr>
  </property>
  <property fmtid="{D5CDD505-2E9C-101B-9397-08002B2CF9AE}" pid="4" name="KSOTemplateDocerSaveRecord">
    <vt:lpwstr>eyJoZGlkIjoiYmEwMWU3MzQ2NGZiNDE4MmM3ZDcxZjM3NjNhYjc1YzYiLCJ1c2VySWQiOiIzNjcyNjQ1MjgifQ==</vt:lpwstr>
  </property>
</Properties>
</file>