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44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93" w:afterLines="30" w:line="420" w:lineRule="exact"/>
        <w:jc w:val="center"/>
        <w:textAlignment w:val="auto"/>
        <w:rPr>
          <w:rFonts w:ascii="宋体" w:hAnsi="宋体" w:eastAsia="华文楷体" w:cs="宋体"/>
          <w:b/>
          <w:bCs/>
          <w:color w:val="FF0000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聚焦数字教材建设，深化教学改革创新——编好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新时代</w:t>
      </w:r>
      <w:r>
        <w:rPr>
          <w:rFonts w:hint="eastAsia" w:ascii="华文楷体" w:hAnsi="华文楷体" w:eastAsia="华文楷体"/>
          <w:sz w:val="28"/>
          <w:szCs w:val="28"/>
        </w:rPr>
        <w:t>人才培养的“剧本”</w:t>
      </w:r>
    </w:p>
    <w:p w14:paraId="56164E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FF0000"/>
          <w:w w:val="8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w w:val="80"/>
          <w:sz w:val="48"/>
          <w:szCs w:val="48"/>
          <w:lang w:val="en-US" w:eastAsia="zh-CN"/>
        </w:rPr>
        <w:t>新形态·新标准·新模式：全国高等院校“十五五”规划教材开发、培育暨数字教材高质量建设与应用创新专题研修班</w:t>
      </w:r>
    </w:p>
    <w:p w14:paraId="0BD2B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4"/>
          <w:szCs w:val="24"/>
        </w:rPr>
        <w:t>高教师培﹝202</w:t>
      </w: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>5</w:t>
      </w:r>
      <w:r>
        <w:rPr>
          <w:rFonts w:hint="eastAsia" w:ascii="华文楷体" w:hAnsi="华文楷体" w:eastAsia="华文楷体"/>
          <w:sz w:val="24"/>
          <w:szCs w:val="24"/>
        </w:rPr>
        <w:t>﹞0</w:t>
      </w: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>90</w:t>
      </w:r>
      <w:r>
        <w:rPr>
          <w:rFonts w:hint="eastAsia" w:ascii="华文楷体" w:hAnsi="华文楷体" w:eastAsia="华文楷体"/>
          <w:sz w:val="24"/>
          <w:szCs w:val="24"/>
        </w:rPr>
        <w:t>号</w:t>
      </w:r>
    </w:p>
    <w:p w14:paraId="789B4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400" w:lineRule="exact"/>
        <w:textAlignment w:val="auto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62865</wp:posOffset>
                </wp:positionV>
                <wp:extent cx="6244590" cy="26670"/>
                <wp:effectExtent l="0" t="19050" r="3810" b="3048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4590" cy="2667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-0.65pt;margin-top:4.95pt;height:2.1pt;width:491.7pt;mso-position-horizontal-relative:margin;z-index:251660288;mso-width-relative:page;mso-height-relative:page;" filled="f" stroked="t" coordsize="21600,21600" o:gfxdata="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Vk3mtYAAAAHAQAADwAAAAAAAAABACAAAAAiAAAA&#10;ZHJzL2Rvd25yZXYueG1sUEsBAhQAFAAAAAgAh07iQEKH9rUJAgAAAQQAAA4AAAAAAAAAAQAgAAAA&#10;JQEAAGRycy9lMm9Eb2MueG1sUEsFBgAAAAAGAAYAWQEAAKA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4A29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各高等院校：</w:t>
      </w:r>
    </w:p>
    <w:p w14:paraId="561B3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80" w:lineRule="exact"/>
        <w:ind w:left="0" w:firstLine="480" w:firstLineChars="200"/>
        <w:textAlignment w:val="auto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当前，以人工智能、大数据为代表的新技术正深刻重塑教育生态。数字教材作为重塑教学模式、促进个性化学习的重要载体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，已成为新时代教育高质量发展的关键支撑。</w:t>
      </w:r>
      <w:r>
        <w:rPr>
          <w:rFonts w:hint="eastAsia" w:ascii="等线" w:hAnsi="等线" w:eastAsia="等线" w:cs="等线"/>
          <w:sz w:val="24"/>
          <w:szCs w:val="24"/>
        </w:rPr>
        <w:t>为深入贯彻《教育强国建设规划纲要（2024—2035年）》关于"加快推进教材数字化转型"的战略部署，落实教育部等九部门《关于加快推进教育数字化的意见》中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“</w:t>
      </w:r>
      <w:r>
        <w:rPr>
          <w:rFonts w:hint="eastAsia" w:ascii="等线" w:hAnsi="等线" w:eastAsia="等线" w:cs="等线"/>
          <w:sz w:val="24"/>
          <w:szCs w:val="24"/>
        </w:rPr>
        <w:t>分领域分专业研发示范性精品数字教材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”</w:t>
      </w:r>
      <w:r>
        <w:rPr>
          <w:rFonts w:hint="eastAsia" w:ascii="等线" w:hAnsi="等线" w:eastAsia="等线" w:cs="等线"/>
          <w:sz w:val="24"/>
          <w:szCs w:val="24"/>
        </w:rPr>
        <w:t>的工作要求，助力各高校教师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全面</w:t>
      </w:r>
      <w:r>
        <w:rPr>
          <w:rFonts w:hint="eastAsia" w:ascii="等线" w:hAnsi="等线" w:eastAsia="等线" w:cs="等线"/>
          <w:sz w:val="24"/>
          <w:szCs w:val="24"/>
        </w:rPr>
        <w:t>提升数字教材建设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、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设计、应用等能力</w:t>
      </w:r>
      <w:r>
        <w:rPr>
          <w:rFonts w:hint="eastAsia" w:ascii="等线" w:hAnsi="等线" w:eastAsia="等线" w:cs="等线"/>
          <w:sz w:val="24"/>
          <w:szCs w:val="24"/>
        </w:rPr>
        <w:t>，我单位特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于2025年7月26日—29日在大连市</w:t>
      </w:r>
      <w:r>
        <w:rPr>
          <w:rFonts w:hint="eastAsia" w:ascii="等线" w:hAnsi="等线" w:eastAsia="等线" w:cs="等线"/>
          <w:sz w:val="24"/>
          <w:szCs w:val="24"/>
        </w:rPr>
        <w:t>举办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《新形态·新标准·新模式：全国高等院校“十五五”规划教材开发、培育暨数字教材高质量建设与应用创新专题研修班》</w:t>
      </w:r>
      <w:r>
        <w:rPr>
          <w:rFonts w:hint="eastAsia" w:ascii="等线" w:hAnsi="等线" w:eastAsia="等线" w:cs="等线"/>
          <w:sz w:val="24"/>
          <w:szCs w:val="24"/>
        </w:rPr>
        <w:t>。现将相关事宜通知如下：</w:t>
      </w:r>
    </w:p>
    <w:p w14:paraId="25CA3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80" w:lineRule="exact"/>
        <w:ind w:firstLine="480" w:firstLineChars="200"/>
        <w:textAlignment w:val="auto"/>
        <w:rPr>
          <w:rFonts w:ascii="微软雅黑" w:hAnsi="微软雅黑" w:eastAsia="微软雅黑" w:cs="等线"/>
          <w:b/>
          <w:bCs/>
          <w:sz w:val="24"/>
          <w:szCs w:val="24"/>
        </w:rPr>
      </w:pPr>
      <w:r>
        <w:rPr>
          <w:rFonts w:hint="eastAsia" w:ascii="微软雅黑" w:hAnsi="微软雅黑" w:eastAsia="微软雅黑" w:cs="等线"/>
          <w:b/>
          <w:bCs/>
          <w:sz w:val="24"/>
          <w:szCs w:val="24"/>
        </w:rPr>
        <w:t>一、组织机构：</w:t>
      </w:r>
    </w:p>
    <w:p w14:paraId="1C909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80" w:lineRule="exact"/>
        <w:ind w:firstLine="480" w:firstLineChars="200"/>
        <w:textAlignment w:val="auto"/>
        <w:rPr>
          <w:rFonts w:hint="eastAsia" w:ascii="宋体" w:hAnsi="宋体" w:eastAsia="等线"/>
          <w:sz w:val="24"/>
          <w:szCs w:val="24"/>
        </w:rPr>
      </w:pPr>
      <w:r>
        <w:rPr>
          <w:rFonts w:hint="eastAsia" w:ascii="宋体" w:hAnsi="宋体" w:eastAsia="等线"/>
          <w:sz w:val="24"/>
          <w:szCs w:val="24"/>
        </w:rPr>
        <w:t>主办单位：北京华思培教育科技院</w:t>
      </w:r>
    </w:p>
    <w:p w14:paraId="4AE7D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80" w:lineRule="exact"/>
        <w:ind w:firstLine="480" w:firstLineChars="200"/>
        <w:textAlignment w:val="auto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hint="eastAsia" w:ascii="宋体" w:hAnsi="宋体" w:eastAsia="等线"/>
          <w:sz w:val="24"/>
          <w:szCs w:val="24"/>
        </w:rPr>
        <w:t>协办单位：河北善师敦行教育咨询有限公司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、北京国子建会务服务有限公司</w:t>
      </w:r>
    </w:p>
    <w:p w14:paraId="07674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80" w:lineRule="exact"/>
        <w:ind w:firstLine="480" w:firstLineChars="200"/>
        <w:textAlignment w:val="auto"/>
        <w:rPr>
          <w:rFonts w:ascii="微软雅黑" w:hAnsi="微软雅黑" w:eastAsia="微软雅黑" w:cs="等线"/>
          <w:b/>
          <w:bCs/>
          <w:sz w:val="24"/>
          <w:szCs w:val="24"/>
        </w:rPr>
      </w:pPr>
      <w:r>
        <w:rPr>
          <w:rFonts w:hint="eastAsia" w:ascii="微软雅黑" w:hAnsi="微软雅黑" w:eastAsia="微软雅黑" w:cs="等线"/>
          <w:b/>
          <w:bCs/>
          <w:sz w:val="24"/>
          <w:szCs w:val="24"/>
        </w:rPr>
        <w:t>二、研修时间、方式与地点：</w:t>
      </w:r>
    </w:p>
    <w:p w14:paraId="2319C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80" w:lineRule="exact"/>
        <w:ind w:firstLine="480" w:firstLineChars="200"/>
        <w:textAlignment w:val="auto"/>
        <w:rPr>
          <w:rFonts w:hint="eastAsia" w:ascii="等线" w:hAnsi="等线" w:eastAsia="等线" w:cs="等线"/>
          <w:b w:val="0"/>
          <w:bCs w:val="0"/>
          <w:sz w:val="24"/>
          <w:szCs w:val="24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时间：2025年7月2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日—2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 xml:space="preserve">日      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方式：线下+线上+回看</w:t>
      </w:r>
    </w:p>
    <w:p w14:paraId="2BCD2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80" w:lineRule="exact"/>
        <w:ind w:firstLine="480" w:firstLineChars="200"/>
        <w:textAlignment w:val="auto"/>
        <w:rPr>
          <w:rFonts w:hint="eastAsia" w:ascii="等线" w:hAnsi="等线" w:eastAsia="等线" w:cs="等线"/>
          <w:b w:val="0"/>
          <w:bCs w:val="0"/>
          <w:sz w:val="24"/>
          <w:szCs w:val="24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地点：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  <w:lang w:val="en-US" w:eastAsia="zh-CN"/>
        </w:rPr>
        <w:t>大连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·昱圣苑国际酒店  地址：大连市沙河口区太原街6号</w:t>
      </w:r>
    </w:p>
    <w:p w14:paraId="1EE3D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80" w:lineRule="exact"/>
        <w:ind w:firstLine="480" w:firstLineChars="200"/>
        <w:textAlignment w:val="auto"/>
        <w:rPr>
          <w:rFonts w:hint="eastAsia" w:ascii="等线" w:hAnsi="等线" w:eastAsia="等线" w:cs="等线"/>
          <w:b w:val="0"/>
          <w:bCs w:val="0"/>
          <w:sz w:val="24"/>
          <w:szCs w:val="24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7月2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日线下参会老师全天报到，2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—2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日培训，2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日离会。</w:t>
      </w:r>
    </w:p>
    <w:p w14:paraId="1B5E0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80" w:lineRule="exact"/>
        <w:ind w:firstLine="480" w:firstLineChars="200"/>
        <w:textAlignment w:val="auto"/>
        <w:rPr>
          <w:rFonts w:hint="eastAsia" w:ascii="等线" w:hAnsi="等线" w:eastAsia="等线" w:cs="等线"/>
          <w:b/>
          <w:bCs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sz w:val="24"/>
          <w:szCs w:val="24"/>
        </w:rPr>
        <w:t>注：参加线下培训同样可获得培训课程线上回放资格。（回放至少支持一年）</w:t>
      </w:r>
    </w:p>
    <w:p w14:paraId="3B10F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80" w:lineRule="exact"/>
        <w:ind w:firstLine="480" w:firstLineChars="200"/>
        <w:textAlignment w:val="auto"/>
        <w:rPr>
          <w:rFonts w:ascii="微软雅黑" w:hAnsi="微软雅黑" w:eastAsia="微软雅黑" w:cs="等线"/>
          <w:b/>
          <w:bCs/>
          <w:sz w:val="24"/>
          <w:szCs w:val="24"/>
        </w:rPr>
      </w:pPr>
      <w:r>
        <w:rPr>
          <w:rFonts w:hint="eastAsia" w:ascii="微软雅黑" w:hAnsi="微软雅黑" w:eastAsia="微软雅黑" w:cs="等线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等线"/>
          <w:b/>
          <w:bCs/>
          <w:sz w:val="24"/>
          <w:szCs w:val="24"/>
        </w:rPr>
        <w:t>、</w:t>
      </w:r>
      <w:r>
        <w:rPr>
          <w:rFonts w:hint="eastAsia" w:ascii="微软雅黑" w:hAnsi="微软雅黑" w:eastAsia="微软雅黑" w:cs="等线"/>
          <w:b/>
          <w:bCs/>
          <w:sz w:val="24"/>
          <w:szCs w:val="24"/>
          <w:lang w:val="en-US" w:eastAsia="zh-CN"/>
        </w:rPr>
        <w:t>研修目标</w:t>
      </w:r>
      <w:r>
        <w:rPr>
          <w:rFonts w:hint="eastAsia" w:ascii="微软雅黑" w:hAnsi="微软雅黑" w:eastAsia="微软雅黑" w:cs="等线"/>
          <w:b/>
          <w:bCs/>
          <w:sz w:val="24"/>
          <w:szCs w:val="24"/>
        </w:rPr>
        <w:t>：</w:t>
      </w:r>
    </w:p>
    <w:p w14:paraId="6FA6D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80" w:lineRule="exact"/>
        <w:ind w:firstLine="480" w:firstLineChars="200"/>
        <w:textAlignment w:val="auto"/>
        <w:rPr>
          <w:rFonts w:hint="eastAsia" w:ascii="等线" w:hAnsi="等线" w:eastAsia="等线" w:cs="等线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24"/>
          <w:lang w:val="en-US" w:eastAsia="zh-CN"/>
        </w:rPr>
        <w:t>本次研修将聚焦数字教材建设与应用的全过程。旨在帮助教师深入理解数字教材出版政策与开发流程；掌握新形态教材设计方法；同时探讨基层教学组织在教材建设中的协同机制，促进跨学科教材研发；同时探讨知识图谱等智能技术在在教材开发中的应用实践。通过理论指导与案例分析相结合的方式，全面提升教师在教材建设、技术融合和教学创新方面的能力，为推进高等教育高质量发展提供有力支撑。</w:t>
      </w:r>
    </w:p>
    <w:p w14:paraId="5C9B5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80" w:lineRule="exact"/>
        <w:ind w:firstLine="480" w:firstLineChars="200"/>
        <w:textAlignment w:val="auto"/>
        <w:rPr>
          <w:rFonts w:ascii="微软雅黑" w:hAnsi="微软雅黑" w:eastAsia="微软雅黑" w:cs="等线"/>
          <w:b/>
          <w:bCs/>
          <w:sz w:val="24"/>
          <w:szCs w:val="24"/>
        </w:rPr>
      </w:pPr>
      <w:r>
        <w:rPr>
          <w:rFonts w:hint="eastAsia" w:ascii="微软雅黑" w:hAnsi="微软雅黑" w:eastAsia="微软雅黑" w:cs="等线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微软雅黑" w:hAnsi="微软雅黑" w:eastAsia="微软雅黑" w:cs="等线"/>
          <w:b/>
          <w:bCs/>
          <w:sz w:val="24"/>
          <w:szCs w:val="24"/>
        </w:rPr>
        <w:t>、参会对象：</w:t>
      </w:r>
    </w:p>
    <w:p w14:paraId="1081F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" w:afterLines="2" w:line="480" w:lineRule="exact"/>
        <w:ind w:firstLine="480" w:firstLineChars="200"/>
        <w:textAlignment w:val="auto"/>
        <w:rPr>
          <w:rFonts w:ascii="宋体" w:hAnsi="宋体" w:eastAsia="等线"/>
          <w:sz w:val="24"/>
          <w:szCs w:val="24"/>
        </w:rPr>
      </w:pPr>
      <w:r>
        <w:rPr>
          <w:rFonts w:hint="eastAsia" w:ascii="宋体" w:hAnsi="宋体" w:eastAsia="等线"/>
          <w:sz w:val="24"/>
          <w:szCs w:val="24"/>
        </w:rPr>
        <w:t>各高校</w:t>
      </w:r>
      <w:r>
        <w:rPr>
          <w:rFonts w:hint="eastAsia" w:ascii="宋体" w:hAnsi="宋体" w:eastAsia="等线"/>
          <w:sz w:val="24"/>
          <w:szCs w:val="24"/>
          <w:lang w:eastAsia="zh-CN"/>
        </w:rPr>
        <w:t>（</w:t>
      </w:r>
      <w:r>
        <w:rPr>
          <w:rFonts w:hint="eastAsia" w:ascii="宋体" w:hAnsi="宋体" w:eastAsia="等线"/>
          <w:sz w:val="24"/>
          <w:szCs w:val="24"/>
          <w:lang w:val="en-US" w:eastAsia="zh-CN"/>
        </w:rPr>
        <w:t>含职业、部队院校</w:t>
      </w:r>
      <w:r>
        <w:rPr>
          <w:rFonts w:hint="eastAsia" w:ascii="宋体" w:hAnsi="宋体" w:eastAsia="等线"/>
          <w:sz w:val="24"/>
          <w:szCs w:val="24"/>
          <w:lang w:eastAsia="zh-CN"/>
        </w:rPr>
        <w:t>）</w:t>
      </w:r>
      <w:r>
        <w:rPr>
          <w:rFonts w:hint="eastAsia" w:ascii="宋体" w:hAnsi="宋体" w:eastAsia="等线"/>
          <w:sz w:val="24"/>
          <w:szCs w:val="24"/>
        </w:rPr>
        <w:t>一线教师；教材主编、编委；专业及课程负责人；教学改革项目负责人；学科带头人；教务处及教师教学发展中心相关人员；高校负责教学工作的领导</w:t>
      </w:r>
      <w:r>
        <w:rPr>
          <w:rFonts w:hint="eastAsia" w:ascii="宋体" w:hAnsi="宋体" w:eastAsia="等线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等线"/>
          <w:sz w:val="24"/>
          <w:szCs w:val="24"/>
        </w:rPr>
        <w:t>。</w:t>
      </w:r>
    </w:p>
    <w:p w14:paraId="79E00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微软雅黑" w:hAnsi="微软雅黑" w:eastAsia="微软雅黑" w:cs="等线"/>
          <w:b/>
          <w:bCs/>
          <w:sz w:val="24"/>
          <w:szCs w:val="24"/>
        </w:rPr>
      </w:pPr>
      <w:r>
        <w:rPr>
          <w:rFonts w:hint="eastAsia" w:ascii="微软雅黑" w:hAnsi="微软雅黑" w:eastAsia="微软雅黑" w:cs="等线"/>
          <w:b/>
          <w:bCs/>
          <w:sz w:val="24"/>
          <w:szCs w:val="24"/>
        </w:rPr>
        <w:t>五、</w:t>
      </w:r>
      <w:r>
        <w:rPr>
          <w:rFonts w:hint="eastAsia" w:ascii="微软雅黑" w:hAnsi="微软雅黑" w:eastAsia="微软雅黑" w:cs="等线"/>
          <w:b/>
          <w:bCs/>
          <w:sz w:val="24"/>
          <w:szCs w:val="24"/>
          <w:lang w:val="en-US" w:eastAsia="zh-CN"/>
        </w:rPr>
        <w:t>日程</w:t>
      </w:r>
      <w:r>
        <w:rPr>
          <w:rFonts w:hint="eastAsia" w:ascii="微软雅黑" w:hAnsi="微软雅黑" w:eastAsia="微软雅黑" w:cs="等线"/>
          <w:b/>
          <w:bCs/>
          <w:sz w:val="24"/>
          <w:szCs w:val="24"/>
        </w:rPr>
        <w:t>安排：</w:t>
      </w:r>
    </w:p>
    <w:tbl>
      <w:tblPr>
        <w:tblStyle w:val="7"/>
        <w:tblpPr w:leftFromText="180" w:rightFromText="180" w:vertAnchor="text" w:horzAnchor="margin" w:tblpX="178" w:tblpY="267"/>
        <w:tblOverlap w:val="never"/>
        <w:tblW w:w="4881" w:type="pct"/>
        <w:tblInd w:w="0" w:type="dxa"/>
        <w:tbl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single" w:color="4F81BD" w:sz="4" w:space="0"/>
          <w:insideV w:val="single" w:color="4F81BD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034"/>
        <w:gridCol w:w="1116"/>
        <w:gridCol w:w="6393"/>
      </w:tblGrid>
      <w:tr w14:paraId="4F30EA7E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000" w:type="pct"/>
            <w:gridSpan w:val="4"/>
            <w:shd w:val="clear" w:color="auto" w:fill="BDD6EE"/>
            <w:noWrap w:val="0"/>
            <w:vAlign w:val="center"/>
          </w:tcPr>
          <w:p w14:paraId="42A07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</w:rPr>
            </w:pPr>
            <w:bookmarkStart w:id="0" w:name="_Hlk161478115"/>
            <w:bookmarkStart w:id="1" w:name="_Hlk101866967"/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</w:rPr>
              <w:t>新形态·新标准·新模式：全国高等院校“十五五”规划教材开发、培育暨</w:t>
            </w:r>
          </w:p>
          <w:p w14:paraId="63160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等线" w:hAnsi="等线" w:eastAsia="等线" w:cs="等线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</w:rPr>
              <w:t>数字教材高质量建设与应用创新专题研修班</w:t>
            </w:r>
          </w:p>
        </w:tc>
      </w:tr>
      <w:tr w14:paraId="3A1DBE57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pct"/>
            <w:gridSpan w:val="2"/>
            <w:noWrap w:val="0"/>
            <w:vAlign w:val="center"/>
          </w:tcPr>
          <w:p w14:paraId="1BA68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3814" w:type="pct"/>
            <w:gridSpan w:val="2"/>
            <w:noWrap w:val="0"/>
            <w:vAlign w:val="center"/>
          </w:tcPr>
          <w:p w14:paraId="566F1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活动内容概述</w:t>
            </w:r>
          </w:p>
        </w:tc>
      </w:tr>
      <w:tr w14:paraId="5F604BDB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pct"/>
            <w:gridSpan w:val="2"/>
            <w:noWrap w:val="0"/>
            <w:vAlign w:val="center"/>
          </w:tcPr>
          <w:p w14:paraId="5FB25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月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日</w:t>
            </w:r>
          </w:p>
        </w:tc>
        <w:tc>
          <w:tcPr>
            <w:tcW w:w="3814" w:type="pct"/>
            <w:gridSpan w:val="2"/>
            <w:noWrap w:val="0"/>
            <w:vAlign w:val="center"/>
          </w:tcPr>
          <w:p w14:paraId="5F155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线下参会教师全天报到</w:t>
            </w:r>
          </w:p>
        </w:tc>
      </w:tr>
      <w:tr w14:paraId="32790645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vMerge w:val="restart"/>
            <w:shd w:val="clear" w:color="auto" w:fill="auto"/>
            <w:noWrap w:val="0"/>
            <w:vAlign w:val="center"/>
          </w:tcPr>
          <w:p w14:paraId="58F1E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月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日</w:t>
            </w:r>
            <w:r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  <w:t>09:</w:t>
            </w:r>
            <w:r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  <w:t>-12:00</w:t>
            </w:r>
          </w:p>
          <w:p w14:paraId="0CDE8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  <w:t>现场+直播+回放</w:t>
            </w:r>
          </w:p>
        </w:tc>
        <w:tc>
          <w:tcPr>
            <w:tcW w:w="525" w:type="pct"/>
            <w:vMerge w:val="restart"/>
            <w:shd w:val="clear" w:color="auto" w:fill="auto"/>
            <w:noWrap w:val="0"/>
            <w:vAlign w:val="center"/>
          </w:tcPr>
          <w:p w14:paraId="5144B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  <w:t>团队建设篇</w:t>
            </w:r>
          </w:p>
        </w:tc>
        <w:tc>
          <w:tcPr>
            <w:tcW w:w="567" w:type="pct"/>
            <w:shd w:val="clear" w:color="auto" w:fill="BDD6EE"/>
            <w:noWrap w:val="0"/>
            <w:vAlign w:val="center"/>
          </w:tcPr>
          <w:p w14:paraId="0D2D5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培训主题</w:t>
            </w:r>
          </w:p>
        </w:tc>
        <w:tc>
          <w:tcPr>
            <w:tcW w:w="3246" w:type="pct"/>
            <w:shd w:val="clear" w:color="auto" w:fill="BDD6EE"/>
            <w:noWrap w:val="0"/>
            <w:vAlign w:val="center"/>
          </w:tcPr>
          <w:p w14:paraId="25644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传承·创新·发展：基层教学组织与教材建设的协同共生机制</w:t>
            </w:r>
          </w:p>
        </w:tc>
      </w:tr>
      <w:tr w14:paraId="06FF2402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59" w:type="pct"/>
            <w:vMerge w:val="continue"/>
            <w:noWrap w:val="0"/>
            <w:vAlign w:val="center"/>
          </w:tcPr>
          <w:p w14:paraId="7595B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</w:p>
        </w:tc>
        <w:tc>
          <w:tcPr>
            <w:tcW w:w="525" w:type="pct"/>
            <w:vMerge w:val="continue"/>
            <w:noWrap w:val="0"/>
            <w:vAlign w:val="center"/>
          </w:tcPr>
          <w:p w14:paraId="117AB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tcBorders>
              <w:bottom w:val="single" w:color="auto" w:sz="4" w:space="0"/>
            </w:tcBorders>
            <w:noWrap w:val="0"/>
            <w:vAlign w:val="center"/>
          </w:tcPr>
          <w:p w14:paraId="16235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培训内容</w:t>
            </w:r>
          </w:p>
        </w:tc>
        <w:tc>
          <w:tcPr>
            <w:tcW w:w="3246" w:type="pct"/>
            <w:tcBorders>
              <w:bottom w:val="single" w:color="auto" w:sz="4" w:space="0"/>
            </w:tcBorders>
            <w:noWrap w:val="0"/>
            <w:vAlign w:val="center"/>
          </w:tcPr>
          <w:p w14:paraId="69732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1.基层教学组织的经验传承——教材建设的根基</w:t>
            </w:r>
          </w:p>
          <w:p w14:paraId="1C495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2.教学改革与技术创新——教材迭代的驱动力</w:t>
            </w:r>
          </w:p>
          <w:p w14:paraId="76D8D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3.科教融汇与学科交叉——教材创新的突破口</w:t>
            </w:r>
          </w:p>
          <w:p w14:paraId="12F29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4.长效共生机制构建——政策与生态的双向保障</w:t>
            </w:r>
          </w:p>
        </w:tc>
      </w:tr>
      <w:tr w14:paraId="7727EC8C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7CE0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</w:p>
        </w:tc>
        <w:tc>
          <w:tcPr>
            <w:tcW w:w="525" w:type="pct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8A6D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color="auto" w:sz="4" w:space="0"/>
              <w:bottom w:val="single" w:color="auto" w:sz="4" w:space="0"/>
            </w:tcBorders>
            <w:shd w:val="clear" w:color="auto" w:fill="D8D8D8"/>
            <w:noWrap w:val="0"/>
            <w:vAlign w:val="center"/>
          </w:tcPr>
          <w:p w14:paraId="03291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培训专家</w:t>
            </w:r>
          </w:p>
        </w:tc>
        <w:tc>
          <w:tcPr>
            <w:tcW w:w="3246" w:type="pct"/>
            <w:tcBorders>
              <w:top w:val="single" w:color="auto" w:sz="4" w:space="0"/>
            </w:tcBorders>
            <w:shd w:val="clear" w:color="auto" w:fill="D8D8D8"/>
            <w:noWrap w:val="0"/>
            <w:vAlign w:val="center"/>
          </w:tcPr>
          <w:p w14:paraId="187E7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  <w:lang w:eastAsia="zh-CN"/>
              </w:rPr>
              <w:t>大连理工大学</w:t>
            </w: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  <w:lang w:eastAsia="zh-CN"/>
              </w:rPr>
              <w:t>胡涛</w:t>
            </w: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  <w:lang w:val="en-US" w:eastAsia="zh-CN"/>
              </w:rPr>
              <w:t>教授</w:t>
            </w:r>
          </w:p>
        </w:tc>
      </w:tr>
      <w:tr w14:paraId="452134A0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vMerge w:val="restart"/>
            <w:shd w:val="clear" w:color="auto" w:fill="auto"/>
            <w:noWrap w:val="0"/>
            <w:vAlign w:val="center"/>
          </w:tcPr>
          <w:p w14:paraId="6ECE0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月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日</w:t>
            </w:r>
            <w:r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  <w:t>14:00-17:00</w:t>
            </w:r>
          </w:p>
          <w:p w14:paraId="515E1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  <w:t>现场+直播+回放</w:t>
            </w:r>
          </w:p>
        </w:tc>
        <w:tc>
          <w:tcPr>
            <w:tcW w:w="525" w:type="pct"/>
            <w:vMerge w:val="restart"/>
            <w:shd w:val="clear" w:color="auto" w:fill="auto"/>
            <w:noWrap w:val="0"/>
            <w:vAlign w:val="center"/>
          </w:tcPr>
          <w:p w14:paraId="3624E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  <w:t>设计与应用篇</w:t>
            </w:r>
          </w:p>
        </w:tc>
        <w:tc>
          <w:tcPr>
            <w:tcW w:w="567" w:type="pct"/>
            <w:shd w:val="clear" w:color="auto" w:fill="BDD6EE"/>
            <w:noWrap w:val="0"/>
            <w:vAlign w:val="center"/>
          </w:tcPr>
          <w:p w14:paraId="0784C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培训主题</w:t>
            </w:r>
          </w:p>
        </w:tc>
        <w:tc>
          <w:tcPr>
            <w:tcW w:w="3246" w:type="pct"/>
            <w:shd w:val="clear" w:color="auto" w:fill="BDD6EE"/>
            <w:noWrap w:val="0"/>
            <w:vAlign w:val="center"/>
          </w:tcPr>
          <w:p w14:paraId="4BC5B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互联网环境下新形态教材的设计与应用</w:t>
            </w:r>
          </w:p>
        </w:tc>
      </w:tr>
      <w:tr w14:paraId="340575BE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9" w:type="pct"/>
            <w:vMerge w:val="continue"/>
            <w:noWrap w:val="0"/>
            <w:vAlign w:val="center"/>
          </w:tcPr>
          <w:p w14:paraId="05F3B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</w:p>
        </w:tc>
        <w:tc>
          <w:tcPr>
            <w:tcW w:w="525" w:type="pct"/>
            <w:vMerge w:val="continue"/>
            <w:noWrap w:val="0"/>
            <w:vAlign w:val="center"/>
          </w:tcPr>
          <w:p w14:paraId="0CE84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tcBorders>
              <w:bottom w:val="single" w:color="auto" w:sz="4" w:space="0"/>
            </w:tcBorders>
            <w:noWrap w:val="0"/>
            <w:vAlign w:val="center"/>
          </w:tcPr>
          <w:p w14:paraId="5AD67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培训内容</w:t>
            </w:r>
          </w:p>
        </w:tc>
        <w:tc>
          <w:tcPr>
            <w:tcW w:w="3246" w:type="pct"/>
            <w:tcBorders>
              <w:bottom w:val="single" w:color="auto" w:sz="4" w:space="0"/>
            </w:tcBorders>
            <w:noWrap w:val="0"/>
            <w:vAlign w:val="center"/>
          </w:tcPr>
          <w:p w14:paraId="4659D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rPr>
                <w:rFonts w:hint="eastAsia" w:ascii="等线" w:hAnsi="等线" w:eastAsia="等线" w:cs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eastAsia="zh-CN"/>
              </w:rPr>
              <w:t>1. 什么是新形态教材</w:t>
            </w:r>
          </w:p>
          <w:p w14:paraId="1C3C9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rPr>
                <w:rFonts w:hint="eastAsia" w:ascii="等线" w:hAnsi="等线" w:eastAsia="等线" w:cs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eastAsia="zh-CN"/>
              </w:rPr>
              <w:t>2. 为何建新形态教材</w:t>
            </w:r>
          </w:p>
          <w:p w14:paraId="76E33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rPr>
                <w:rFonts w:hint="eastAsia" w:ascii="等线" w:hAnsi="等线" w:eastAsia="等线" w:cs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eastAsia="zh-CN"/>
              </w:rPr>
              <w:t>3. 怎样建新形态教材</w:t>
            </w:r>
          </w:p>
          <w:p w14:paraId="00AF3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rPr>
                <w:rFonts w:hint="eastAsia" w:ascii="等线" w:hAnsi="等线" w:eastAsia="等线" w:cs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eastAsia="zh-CN"/>
              </w:rPr>
              <w:t>4. 如何用新形态教材</w:t>
            </w:r>
          </w:p>
        </w:tc>
      </w:tr>
      <w:tr w14:paraId="2E3C3AEA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vMerge w:val="continue"/>
            <w:shd w:val="clear" w:color="auto" w:fill="auto"/>
            <w:noWrap w:val="0"/>
            <w:vAlign w:val="center"/>
          </w:tcPr>
          <w:p w14:paraId="30ED4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</w:p>
        </w:tc>
        <w:tc>
          <w:tcPr>
            <w:tcW w:w="525" w:type="pct"/>
            <w:vMerge w:val="continue"/>
            <w:shd w:val="clear" w:color="auto" w:fill="auto"/>
            <w:noWrap w:val="0"/>
            <w:vAlign w:val="center"/>
          </w:tcPr>
          <w:p w14:paraId="09E89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color="auto" w:sz="4" w:space="0"/>
            </w:tcBorders>
            <w:shd w:val="clear" w:color="auto" w:fill="D8D8D8"/>
            <w:noWrap w:val="0"/>
            <w:vAlign w:val="center"/>
          </w:tcPr>
          <w:p w14:paraId="594C4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培训专家</w:t>
            </w:r>
          </w:p>
        </w:tc>
        <w:tc>
          <w:tcPr>
            <w:tcW w:w="3246" w:type="pct"/>
            <w:tcBorders>
              <w:top w:val="single" w:color="auto" w:sz="4" w:space="0"/>
            </w:tcBorders>
            <w:shd w:val="clear" w:color="auto" w:fill="D8D8D8"/>
            <w:noWrap w:val="0"/>
            <w:vAlign w:val="center"/>
          </w:tcPr>
          <w:p w14:paraId="22196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  <w:lang w:val="en-US" w:eastAsia="zh-CN"/>
              </w:rPr>
              <w:t xml:space="preserve">南京信息工程大学  </w:t>
            </w: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裴世鑫</w:t>
            </w: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  <w:lang w:val="en-US" w:eastAsia="zh-CN"/>
              </w:rPr>
              <w:t>教授</w:t>
            </w:r>
          </w:p>
        </w:tc>
      </w:tr>
      <w:tr w14:paraId="355DC64C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vMerge w:val="restart"/>
            <w:shd w:val="clear" w:color="auto" w:fill="auto"/>
            <w:noWrap w:val="0"/>
            <w:vAlign w:val="center"/>
          </w:tcPr>
          <w:p w14:paraId="495A5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月2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日</w:t>
            </w:r>
            <w:r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  <w:t>9:00-</w:t>
            </w:r>
            <w:r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  <w:t>:00</w:t>
            </w:r>
          </w:p>
          <w:p w14:paraId="1F3BC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  <w:t>现场+直播+回放</w:t>
            </w:r>
          </w:p>
        </w:tc>
        <w:tc>
          <w:tcPr>
            <w:tcW w:w="525" w:type="pct"/>
            <w:vMerge w:val="restart"/>
            <w:shd w:val="clear" w:color="auto" w:fill="auto"/>
            <w:noWrap w:val="0"/>
            <w:vAlign w:val="center"/>
          </w:tcPr>
          <w:p w14:paraId="3FFBC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  <w:t>建设与出版篇</w:t>
            </w:r>
          </w:p>
        </w:tc>
        <w:tc>
          <w:tcPr>
            <w:tcW w:w="567" w:type="pct"/>
            <w:shd w:val="clear" w:color="auto" w:fill="BDD6EE"/>
            <w:noWrap w:val="0"/>
            <w:vAlign w:val="center"/>
          </w:tcPr>
          <w:p w14:paraId="5F232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培训主题</w:t>
            </w:r>
          </w:p>
        </w:tc>
        <w:tc>
          <w:tcPr>
            <w:tcW w:w="3246" w:type="pct"/>
            <w:shd w:val="clear" w:color="auto" w:fill="BDD6EE"/>
            <w:noWrap w:val="0"/>
            <w:vAlign w:val="center"/>
          </w:tcPr>
          <w:p w14:paraId="0A98D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数智时代高质量数字教材与课程建设</w:t>
            </w:r>
          </w:p>
        </w:tc>
      </w:tr>
      <w:tr w14:paraId="15BB61B8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9" w:type="pct"/>
            <w:vMerge w:val="continue"/>
            <w:shd w:val="clear" w:color="auto" w:fill="E7E6E6"/>
            <w:noWrap w:val="0"/>
            <w:vAlign w:val="center"/>
          </w:tcPr>
          <w:p w14:paraId="0B9CD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</w:p>
        </w:tc>
        <w:tc>
          <w:tcPr>
            <w:tcW w:w="525" w:type="pct"/>
            <w:vMerge w:val="continue"/>
            <w:shd w:val="clear" w:color="auto" w:fill="E7E6E6"/>
            <w:noWrap w:val="0"/>
            <w:vAlign w:val="center"/>
          </w:tcPr>
          <w:p w14:paraId="124AB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tcBorders>
              <w:bottom w:val="single" w:color="auto" w:sz="4" w:space="0"/>
            </w:tcBorders>
            <w:noWrap w:val="0"/>
            <w:vAlign w:val="center"/>
          </w:tcPr>
          <w:p w14:paraId="3521F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培训内容</w:t>
            </w:r>
          </w:p>
        </w:tc>
        <w:tc>
          <w:tcPr>
            <w:tcW w:w="3246" w:type="pct"/>
            <w:tcBorders>
              <w:bottom w:val="single" w:color="auto" w:sz="4" w:space="0"/>
            </w:tcBorders>
            <w:noWrap w:val="0"/>
            <w:vAlign w:val="center"/>
          </w:tcPr>
          <w:p w14:paraId="00E53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 xml:space="preserve">在数智时代背景下，教育数字化转型已成为全球趋势，高质量数字教材与课程建设是推动教育现代化、实现个性化学习与终身学习的关键。报告围绕数智技术驱动下的教育资源革新，系统探讨了数字教材与课程的核心要素、发展路径及未来方向，旨在为教育管理者、教师、技术开发者提供理论与实践参考。  </w:t>
            </w:r>
          </w:p>
        </w:tc>
      </w:tr>
      <w:tr w14:paraId="44D5957D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vMerge w:val="continue"/>
            <w:shd w:val="clear" w:color="auto" w:fill="E7E6E6"/>
            <w:noWrap w:val="0"/>
            <w:vAlign w:val="center"/>
          </w:tcPr>
          <w:p w14:paraId="1AAA9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</w:p>
        </w:tc>
        <w:tc>
          <w:tcPr>
            <w:tcW w:w="525" w:type="pct"/>
            <w:vMerge w:val="continue"/>
            <w:shd w:val="clear" w:color="auto" w:fill="E7E6E6"/>
            <w:noWrap w:val="0"/>
            <w:vAlign w:val="center"/>
          </w:tcPr>
          <w:p w14:paraId="051F0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color="auto" w:sz="4" w:space="0"/>
              <w:bottom w:val="single" w:color="auto" w:sz="4" w:space="0"/>
            </w:tcBorders>
            <w:shd w:val="clear" w:color="auto" w:fill="D8D8D8"/>
            <w:noWrap w:val="0"/>
            <w:vAlign w:val="center"/>
          </w:tcPr>
          <w:p w14:paraId="0EC92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培训专家</w:t>
            </w:r>
          </w:p>
        </w:tc>
        <w:tc>
          <w:tcPr>
            <w:tcW w:w="3246" w:type="pct"/>
            <w:tcBorders>
              <w:top w:val="single" w:color="auto" w:sz="4" w:space="0"/>
              <w:bottom w:val="single" w:color="auto" w:sz="4" w:space="0"/>
            </w:tcBorders>
            <w:shd w:val="clear" w:color="auto" w:fill="D8D8D8"/>
            <w:noWrap w:val="0"/>
            <w:vAlign w:val="center"/>
          </w:tcPr>
          <w:p w14:paraId="4DB6A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  <w:lang w:val="en-US" w:eastAsia="zh-CN"/>
              </w:rPr>
              <w:t>人民卫生电子音像出版社有限公司副总经理 董良广</w:t>
            </w:r>
          </w:p>
        </w:tc>
      </w:tr>
      <w:bookmarkEnd w:id="0"/>
      <w:bookmarkEnd w:id="1"/>
      <w:tr w14:paraId="28F7230B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vMerge w:val="restart"/>
            <w:shd w:val="clear" w:color="auto" w:fill="auto"/>
            <w:noWrap w:val="0"/>
            <w:vAlign w:val="center"/>
          </w:tcPr>
          <w:p w14:paraId="3EA5E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月2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日</w:t>
            </w:r>
            <w:r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  <w:t>14:00-1</w:t>
            </w:r>
            <w:r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  <w:t>:</w:t>
            </w:r>
            <w:r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  <w:t>0</w:t>
            </w:r>
          </w:p>
          <w:p w14:paraId="65354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  <w:t>直播+回放</w:t>
            </w:r>
          </w:p>
        </w:tc>
        <w:tc>
          <w:tcPr>
            <w:tcW w:w="525" w:type="pct"/>
            <w:vMerge w:val="restart"/>
            <w:shd w:val="clear" w:color="auto" w:fill="auto"/>
            <w:noWrap w:val="0"/>
            <w:vAlign w:val="center"/>
          </w:tcPr>
          <w:p w14:paraId="1C8AA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  <w:lang w:val="en-US" w:eastAsia="zh-CN"/>
              </w:rPr>
              <w:t>图谱赋能</w:t>
            </w:r>
            <w:r>
              <w:rPr>
                <w:rFonts w:hint="eastAsia" w:ascii="等线" w:hAnsi="等线" w:eastAsia="等线" w:cs="等线"/>
                <w:color w:val="2E74B5"/>
                <w:kern w:val="0"/>
                <w:sz w:val="21"/>
                <w:szCs w:val="21"/>
              </w:rPr>
              <w:t>篇</w:t>
            </w:r>
          </w:p>
        </w:tc>
        <w:tc>
          <w:tcPr>
            <w:tcW w:w="567" w:type="pct"/>
            <w:shd w:val="clear" w:color="auto" w:fill="BDD6EE"/>
            <w:noWrap w:val="0"/>
            <w:vAlign w:val="center"/>
          </w:tcPr>
          <w:p w14:paraId="1FD94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培训主题</w:t>
            </w:r>
          </w:p>
        </w:tc>
        <w:tc>
          <w:tcPr>
            <w:tcW w:w="3246" w:type="pct"/>
            <w:shd w:val="clear" w:color="auto" w:fill="BDD6EE"/>
            <w:noWrap w:val="0"/>
            <w:vAlign w:val="center"/>
          </w:tcPr>
          <w:p w14:paraId="18B27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多模态数字教材建设的探索与应用实践</w:t>
            </w:r>
          </w:p>
        </w:tc>
      </w:tr>
      <w:tr w14:paraId="168027A0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59" w:type="pct"/>
            <w:vMerge w:val="continue"/>
            <w:shd w:val="clear" w:color="auto" w:fill="E7E6E6"/>
            <w:noWrap w:val="0"/>
            <w:vAlign w:val="center"/>
          </w:tcPr>
          <w:p w14:paraId="73076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</w:p>
        </w:tc>
        <w:tc>
          <w:tcPr>
            <w:tcW w:w="525" w:type="pct"/>
            <w:vMerge w:val="continue"/>
            <w:shd w:val="clear" w:color="auto" w:fill="E7E6E6"/>
            <w:noWrap w:val="0"/>
            <w:vAlign w:val="center"/>
          </w:tcPr>
          <w:p w14:paraId="4C35D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tcBorders>
              <w:bottom w:val="single" w:color="auto" w:sz="4" w:space="0"/>
            </w:tcBorders>
            <w:noWrap w:val="0"/>
            <w:vAlign w:val="center"/>
          </w:tcPr>
          <w:p w14:paraId="67187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培训内容</w:t>
            </w:r>
          </w:p>
        </w:tc>
        <w:tc>
          <w:tcPr>
            <w:tcW w:w="3246" w:type="pct"/>
            <w:tcBorders>
              <w:bottom w:val="single" w:color="auto" w:sz="4" w:space="0"/>
            </w:tcBorders>
            <w:noWrap w:val="0"/>
            <w:vAlign w:val="center"/>
          </w:tcPr>
          <w:p w14:paraId="10EC0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1.数字化教材的特征与发展</w:t>
            </w:r>
          </w:p>
          <w:p w14:paraId="6A98A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2.融合知识图谱的多模态数字教材建设</w:t>
            </w:r>
          </w:p>
          <w:p w14:paraId="7FD1A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3.教材内容的迭代更新与教学创新融合：营造数字智能的学习环境</w:t>
            </w:r>
          </w:p>
          <w:p w14:paraId="537CD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4.对未来的思考：基于知识图谱的自适应智能教材</w:t>
            </w:r>
          </w:p>
        </w:tc>
      </w:tr>
      <w:tr w14:paraId="2F90B795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vMerge w:val="continue"/>
            <w:shd w:val="clear" w:color="auto" w:fill="E7E6E6"/>
            <w:noWrap w:val="0"/>
            <w:vAlign w:val="center"/>
          </w:tcPr>
          <w:p w14:paraId="79BE0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</w:p>
        </w:tc>
        <w:tc>
          <w:tcPr>
            <w:tcW w:w="525" w:type="pct"/>
            <w:vMerge w:val="continue"/>
            <w:shd w:val="clear" w:color="auto" w:fill="E7E6E6"/>
            <w:noWrap w:val="0"/>
            <w:vAlign w:val="center"/>
          </w:tcPr>
          <w:p w14:paraId="5D705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color="auto" w:sz="4" w:space="0"/>
              <w:bottom w:val="single" w:color="auto" w:sz="4" w:space="0"/>
            </w:tcBorders>
            <w:shd w:val="clear" w:color="auto" w:fill="D8D8D8"/>
            <w:noWrap w:val="0"/>
            <w:vAlign w:val="center"/>
          </w:tcPr>
          <w:p w14:paraId="4A0B6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培训专家</w:t>
            </w:r>
          </w:p>
        </w:tc>
        <w:tc>
          <w:tcPr>
            <w:tcW w:w="3246" w:type="pct"/>
            <w:tcBorders>
              <w:top w:val="single" w:color="auto" w:sz="4" w:space="0"/>
              <w:bottom w:val="single" w:color="auto" w:sz="4" w:space="0"/>
            </w:tcBorders>
            <w:shd w:val="clear" w:color="auto" w:fill="D8D8D8"/>
            <w:noWrap w:val="0"/>
            <w:vAlign w:val="center"/>
          </w:tcPr>
          <w:p w14:paraId="3D09B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  <w:lang w:val="en-US" w:eastAsia="zh-CN"/>
              </w:rPr>
              <w:t>西安交通大学  吴宁教授</w:t>
            </w:r>
          </w:p>
        </w:tc>
      </w:tr>
      <w:tr w14:paraId="23DCDDA0"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F25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月2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日</w:t>
            </w:r>
          </w:p>
        </w:tc>
        <w:tc>
          <w:tcPr>
            <w:tcW w:w="3814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9E4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培训结束</w:t>
            </w: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 w14:paraId="1D2E6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微软雅黑" w:hAnsi="微软雅黑" w:eastAsia="微软雅黑" w:cs="等线"/>
          <w:b/>
          <w:bCs/>
          <w:sz w:val="24"/>
          <w:szCs w:val="24"/>
        </w:rPr>
      </w:pPr>
      <w:r>
        <w:rPr>
          <w:rFonts w:hint="eastAsia" w:ascii="微软雅黑" w:hAnsi="微软雅黑" w:eastAsia="微软雅黑" w:cs="等线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微软雅黑" w:hAnsi="微软雅黑" w:eastAsia="微软雅黑" w:cs="等线"/>
          <w:b/>
          <w:bCs/>
          <w:sz w:val="24"/>
          <w:szCs w:val="24"/>
        </w:rPr>
        <w:t>、主讲嘉宾（按讲课顺序排列）：</w:t>
      </w:r>
    </w:p>
    <w:p w14:paraId="7B260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 w:firstLineChars="200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sz w:val="24"/>
          <w:szCs w:val="24"/>
        </w:rPr>
        <w:t>胡</w:t>
      </w:r>
      <w:r>
        <w:rPr>
          <w:rFonts w:hint="eastAsia" w:ascii="等线" w:hAnsi="等线" w:eastAsia="等线" w:cs="等线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等线" w:hAnsi="等线" w:eastAsia="等线" w:cs="等线"/>
          <w:b/>
          <w:bCs/>
          <w:sz w:val="24"/>
          <w:szCs w:val="24"/>
        </w:rPr>
        <w:t>涛：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大连理工大学教授，笃学书院执行院长，辽宁省教学名师，全国石油和化工教育青年教学名师，教育部霍英东青年教师奖，辽宁省普通高等学校化学类专业教指委秘书长，中国高等教育学会智慧教育研究分会理事。主持建设3门国家线上一流课程，获国家级教学成果奖二等奖2项；编写教材10余部，主编4部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主要研究方向为过渡金属基无机多孔材料的合成设计、结构调控及电化学应用，在Small，Chemical Engineering Journal，ACS Applied Materials &amp; Interfaces等发表SCI论文60余篇。</w:t>
      </w:r>
    </w:p>
    <w:p w14:paraId="70D6E04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 w:firstLineChars="20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4"/>
          <w:szCs w:val="24"/>
          <w:lang w:val="en-US" w:eastAsia="zh-CN"/>
        </w:rPr>
        <w:t>裴世鑫：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理学博士，教授，江苏省教学名师，首批国家级“一流本科”课程、首批江苏省“一流本科”课程和江苏省研究生优秀课程负责人，教育部大学物理教学指导委员会华东地区工作委员会委员，文科类物理工作委员会委员，江苏省“青蓝工程”中青年学术带头人培养对象，江苏省物理学会“教育贡献奖”获得者，南京信息工程大学龙山书院副院长，南京信息工程大学教学突出贡献奖和“三育人”先进个人获得者，先后在全国高校混合式教学设计创新大赛、江苏省高校教师教学创新大赛、江苏省微课比赛、江苏省微课程比赛、江苏省基础物理讲课竞赛和江苏省移动教学大赛中获得一等奖。主持各级各类研究项目20余项，发表研究论文40余篇，出版教材2部。</w:t>
      </w:r>
    </w:p>
    <w:p w14:paraId="091BD08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 w:firstLineChars="20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4"/>
          <w:szCs w:val="24"/>
          <w:lang w:val="en-US" w:eastAsia="zh-CN"/>
        </w:rPr>
        <w:t>董良广：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编审，现任人民卫生电子音像出版社有限公司副总经理。2008年毕业于北京协和医学院，获得外科学硕士学位。毕业后在人民卫生出版社一直从事数字出版相关工作，申报并获得多项国家级出版项目资助，主持和参与研发临床知识库、数字教材、融合教材、中国医学教育题库、虚拟仿真产品和在线教学平台等，获3项发明专利授权。2022年入选国家新闻出版署出版融合发展优秀人才遴选培养计划。兼任中华医学会教育技术分会常委。</w:t>
      </w:r>
    </w:p>
    <w:p w14:paraId="3D1AF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 w:firstLineChars="200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hint="eastAsia" w:ascii="等线" w:hAnsi="等线" w:eastAsia="等线" w:cs="等线"/>
          <w:b/>
          <w:bCs/>
          <w:sz w:val="24"/>
          <w:szCs w:val="24"/>
          <w:lang w:val="en-US" w:eastAsia="zh-CN"/>
        </w:rPr>
        <w:t>吴  宁：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西安交通大学教授，全国计算机基础教育研究会理工专委会常务委员，3门国家级一流本科课程负责人。主要研究领域为智慧教育。主编出版教材10余部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先后获国家教学成果一等奖、二等奖，陕西省教学成果一等奖、省高等学校科学技术一等奖，以及宝钢优秀教师奖、王宽诚育才奖等多项教学荣誉奖。</w:t>
      </w:r>
    </w:p>
    <w:p w14:paraId="09C0E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 w:firstLineChars="200"/>
        <w:rPr>
          <w:rFonts w:ascii="微软雅黑" w:hAnsi="微软雅黑" w:eastAsia="微软雅黑" w:cs="等线"/>
          <w:b/>
          <w:bCs/>
          <w:sz w:val="24"/>
          <w:szCs w:val="24"/>
        </w:rPr>
      </w:pPr>
      <w:r>
        <w:rPr>
          <w:rFonts w:hint="eastAsia" w:ascii="微软雅黑" w:hAnsi="微软雅黑" w:eastAsia="微软雅黑" w:cs="等线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微软雅黑" w:hAnsi="微软雅黑" w:eastAsia="微软雅黑" w:cs="等线"/>
          <w:b/>
          <w:bCs/>
          <w:sz w:val="24"/>
          <w:szCs w:val="24"/>
        </w:rPr>
        <w:t>、参会费用：</w:t>
      </w:r>
    </w:p>
    <w:p w14:paraId="49D22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 w:firstLineChars="200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hint="eastAsia" w:ascii="等线" w:hAnsi="等线" w:eastAsia="等线" w:cs="等线"/>
          <w:sz w:val="24"/>
          <w:szCs w:val="24"/>
        </w:rPr>
        <w:t>培训费：线上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9</w:t>
      </w:r>
      <w:r>
        <w:rPr>
          <w:rFonts w:hint="eastAsia" w:ascii="等线" w:hAnsi="等线" w:eastAsia="等线" w:cs="等线"/>
          <w:sz w:val="24"/>
          <w:szCs w:val="24"/>
        </w:rPr>
        <w:t>80元/人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；</w:t>
      </w:r>
      <w:r>
        <w:rPr>
          <w:rFonts w:hint="eastAsia" w:ascii="等线" w:hAnsi="等线" w:eastAsia="等线" w:cs="等线"/>
          <w:sz w:val="24"/>
          <w:szCs w:val="24"/>
        </w:rPr>
        <w:t>线下1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9</w:t>
      </w:r>
      <w:r>
        <w:rPr>
          <w:rFonts w:hint="eastAsia" w:ascii="等线" w:hAnsi="等线" w:eastAsia="等线" w:cs="等线"/>
          <w:sz w:val="24"/>
          <w:szCs w:val="24"/>
        </w:rPr>
        <w:t>80元/人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。</w:t>
      </w:r>
    </w:p>
    <w:p w14:paraId="4677F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 w:firstLineChars="200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住宿费：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42</w:t>
      </w:r>
      <w:r>
        <w:rPr>
          <w:rFonts w:hint="eastAsia" w:ascii="等线" w:hAnsi="等线" w:eastAsia="等线" w:cs="等线"/>
          <w:sz w:val="24"/>
          <w:szCs w:val="24"/>
        </w:rPr>
        <w:t>0元/间/晚（单标同价）；培训费不含食宿费用，食宿统一安排，费用自理。</w:t>
      </w:r>
    </w:p>
    <w:p w14:paraId="389DF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 w:firstLineChars="200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培训证书：本次培训结束后由北京华思培教育科技院颁发24学时培训证书。</w:t>
      </w:r>
    </w:p>
    <w:p w14:paraId="7E65C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 w:firstLineChars="200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hint="eastAsia" w:ascii="等线" w:hAnsi="等线" w:eastAsia="等线" w:cs="等线"/>
          <w:sz w:val="24"/>
          <w:szCs w:val="24"/>
        </w:rPr>
        <w:t>收款说明：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参加</w:t>
      </w:r>
      <w:r>
        <w:rPr>
          <w:rFonts w:hint="eastAsia" w:ascii="等线" w:hAnsi="等线" w:eastAsia="等线" w:cs="等线"/>
          <w:sz w:val="24"/>
          <w:szCs w:val="24"/>
        </w:rPr>
        <w:t>线下培训报到当天现场缴费，由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“北京国子建会务服务有限公司”</w:t>
      </w:r>
      <w:r>
        <w:rPr>
          <w:rFonts w:hint="eastAsia" w:ascii="等线" w:hAnsi="等线" w:eastAsia="等线" w:cs="等线"/>
          <w:sz w:val="24"/>
          <w:szCs w:val="24"/>
        </w:rPr>
        <w:t>收取费用开具发票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；</w:t>
      </w:r>
      <w:r>
        <w:rPr>
          <w:rFonts w:hint="eastAsia" w:ascii="等线" w:hAnsi="等线" w:eastAsia="等线" w:cs="等线"/>
          <w:sz w:val="24"/>
          <w:szCs w:val="24"/>
        </w:rPr>
        <w:t>线上培训由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“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河北善师敦行教育咨询有限公司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”</w:t>
      </w:r>
      <w:r>
        <w:rPr>
          <w:rFonts w:hint="eastAsia" w:ascii="等线" w:hAnsi="等线" w:eastAsia="等线" w:cs="等线"/>
          <w:sz w:val="24"/>
          <w:szCs w:val="24"/>
        </w:rPr>
        <w:t>收取相关培训费用并开具发票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。</w:t>
      </w:r>
    </w:p>
    <w:p w14:paraId="5C586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 w:firstLineChars="200"/>
        <w:rPr>
          <w:rFonts w:ascii="微软雅黑" w:hAnsi="微软雅黑" w:eastAsia="微软雅黑" w:cs="等线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4496435</wp:posOffset>
            </wp:positionH>
            <wp:positionV relativeFrom="paragraph">
              <wp:posOffset>26035</wp:posOffset>
            </wp:positionV>
            <wp:extent cx="1494790" cy="2417445"/>
            <wp:effectExtent l="0" t="0" r="3810" b="8255"/>
            <wp:wrapNone/>
            <wp:docPr id="5" name="图片 5" descr="C:/Users/赵斌/Desktop/微信图片_20250417175313.jpg微信图片_2025041717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赵斌/Desktop/微信图片_20250417175313.jpg微信图片_202504171753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68" b="394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等线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微软雅黑" w:hAnsi="微软雅黑" w:eastAsia="微软雅黑" w:cs="等线"/>
          <w:b/>
          <w:bCs/>
          <w:sz w:val="24"/>
          <w:szCs w:val="24"/>
        </w:rPr>
        <w:t>、</w:t>
      </w:r>
      <w:r>
        <w:rPr>
          <w:rFonts w:hint="eastAsia" w:ascii="微软雅黑" w:hAnsi="微软雅黑" w:eastAsia="微软雅黑" w:cs="等线"/>
          <w:b/>
          <w:bCs/>
          <w:sz w:val="24"/>
          <w:szCs w:val="24"/>
          <w:lang w:val="en-US" w:eastAsia="zh-CN"/>
        </w:rPr>
        <w:t>线上</w:t>
      </w:r>
      <w:r>
        <w:rPr>
          <w:rFonts w:hint="eastAsia" w:ascii="微软雅黑" w:hAnsi="微软雅黑" w:eastAsia="微软雅黑" w:cs="等线"/>
          <w:b/>
          <w:bCs/>
          <w:sz w:val="24"/>
          <w:szCs w:val="24"/>
        </w:rPr>
        <w:t>付款方式：</w:t>
      </w:r>
    </w:p>
    <w:p w14:paraId="3546D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 w:firstLineChars="200"/>
        <w:rPr>
          <w:rFonts w:ascii="等线" w:hAnsi="等线" w:eastAsia="等线" w:cs="等线"/>
          <w:b/>
          <w:bCs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sz w:val="24"/>
          <w:szCs w:val="24"/>
        </w:rPr>
        <w:t>方式一：转账汇款</w:t>
      </w:r>
    </w:p>
    <w:p w14:paraId="389C1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 w:firstLineChars="200"/>
        <w:rPr>
          <w:rFonts w:hint="eastAsia" w:ascii="等线" w:hAnsi="等线" w:eastAsia="等线" w:cs="等线"/>
          <w:b w:val="0"/>
          <w:bCs w:val="0"/>
          <w:sz w:val="24"/>
          <w:szCs w:val="24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户名：河北善师敦行教育咨询有限公司</w:t>
      </w:r>
    </w:p>
    <w:p w14:paraId="07265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 w:firstLineChars="200"/>
        <w:rPr>
          <w:rFonts w:hint="eastAsia" w:ascii="等线" w:hAnsi="等线" w:eastAsia="等线" w:cs="等线"/>
          <w:b w:val="0"/>
          <w:bCs w:val="0"/>
          <w:sz w:val="24"/>
          <w:szCs w:val="24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账号：0404371519300003855</w:t>
      </w:r>
    </w:p>
    <w:p w14:paraId="02534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 w:firstLineChars="200"/>
        <w:rPr>
          <w:rFonts w:hint="eastAsia" w:ascii="等线" w:hAnsi="等线" w:eastAsia="等线" w:cs="等线"/>
          <w:b w:val="0"/>
          <w:bCs w:val="0"/>
          <w:sz w:val="24"/>
          <w:szCs w:val="24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开户行：中国工商银行股份有限公司秦皇岛西山支行</w:t>
      </w:r>
    </w:p>
    <w:p w14:paraId="56162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 w:firstLineChars="200"/>
        <w:rPr>
          <w:rFonts w:hint="eastAsia" w:ascii="等线" w:hAnsi="等线" w:eastAsia="等线" w:cs="等线"/>
          <w:b w:val="0"/>
          <w:bCs w:val="0"/>
          <w:sz w:val="24"/>
          <w:szCs w:val="24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联行号：102126005015</w:t>
      </w:r>
    </w:p>
    <w:p w14:paraId="7F2A0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 w:firstLineChars="200"/>
        <w:rPr>
          <w:rFonts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</w:rPr>
        <w:t>方式二：公务卡对公支付</w:t>
      </w:r>
      <w:r>
        <w:rPr>
          <w:rFonts w:hint="eastAsia" w:ascii="等线" w:hAnsi="等线" w:eastAsia="等线" w:cs="等线"/>
          <w:sz w:val="24"/>
          <w:szCs w:val="24"/>
        </w:rPr>
        <w:t>（微信绑定公务卡后，扫描右侧</w:t>
      </w:r>
    </w:p>
    <w:p w14:paraId="1D0E7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 w:firstLineChars="200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二维码选择公务卡付款，请备注学校+姓名）</w:t>
      </w:r>
    </w:p>
    <w:p w14:paraId="6AB62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 w:firstLineChars="200"/>
        <w:rPr>
          <w:rFonts w:ascii="微软雅黑" w:hAnsi="微软雅黑" w:eastAsia="微软雅黑" w:cs="等线"/>
          <w:b/>
          <w:bCs/>
          <w:sz w:val="24"/>
          <w:szCs w:val="24"/>
        </w:rPr>
      </w:pPr>
      <w:r>
        <w:rPr>
          <w:rFonts w:hint="eastAsia" w:ascii="微软雅黑" w:hAnsi="微软雅黑" w:eastAsia="微软雅黑" w:cs="等线"/>
          <w:b/>
          <w:bCs/>
          <w:sz w:val="24"/>
          <w:szCs w:val="24"/>
          <w:lang w:val="en-US" w:eastAsia="zh-CN"/>
        </w:rPr>
        <w:t>九</w:t>
      </w:r>
      <w:r>
        <w:rPr>
          <w:rFonts w:hint="eastAsia" w:ascii="微软雅黑" w:hAnsi="微软雅黑" w:eastAsia="微软雅黑" w:cs="等线"/>
          <w:b/>
          <w:bCs/>
          <w:sz w:val="24"/>
          <w:szCs w:val="24"/>
        </w:rPr>
        <w:t>、报名咨询：</w:t>
      </w:r>
    </w:p>
    <w:p w14:paraId="04004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 w:firstLineChars="200"/>
        <w:rPr>
          <w:rFonts w:ascii="宋体" w:hAnsi="宋体" w:eastAsia="等线"/>
          <w:sz w:val="24"/>
          <w:szCs w:val="24"/>
        </w:rPr>
      </w:pPr>
      <w:r>
        <w:rPr>
          <w:rFonts w:hint="eastAsia" w:ascii="宋体" w:hAnsi="宋体" w:eastAsia="等线"/>
          <w:sz w:val="24"/>
          <w:szCs w:val="24"/>
        </w:rPr>
        <w:t>联系人：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李云静 18518556168</w:t>
      </w:r>
      <w:r>
        <w:rPr>
          <w:rFonts w:hint="eastAsia" w:ascii="等线" w:hAnsi="等线" w:eastAsia="等线" w:cs="等线"/>
          <w:sz w:val="24"/>
          <w:szCs w:val="24"/>
        </w:rPr>
        <w:t>（同微信号）</w:t>
      </w:r>
    </w:p>
    <w:p w14:paraId="0014B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等线"/>
          <w:sz w:val="24"/>
          <w:szCs w:val="24"/>
        </w:rPr>
        <w:t>报名邮箱：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245471788</w:t>
      </w:r>
      <w:bookmarkStart w:id="2" w:name="_GoBack"/>
      <w:bookmarkEnd w:id="2"/>
      <w:r>
        <w:rPr>
          <w:rFonts w:hint="eastAsia" w:ascii="等线" w:hAnsi="等线" w:eastAsia="等线" w:cs="等线"/>
          <w:sz w:val="24"/>
          <w:szCs w:val="24"/>
        </w:rPr>
        <w:t>@qq.com</w:t>
      </w:r>
    </w:p>
    <w:p w14:paraId="48CDA2A2">
      <w:pPr>
        <w:keepNext w:val="0"/>
        <w:keepLines w:val="0"/>
        <w:pageBreakBefore w:val="0"/>
        <w:widowControl w:val="0"/>
        <w:tabs>
          <w:tab w:val="center" w:pos="5113"/>
          <w:tab w:val="right" w:pos="9746"/>
        </w:tabs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/>
        <w:jc w:val="left"/>
        <w:rPr>
          <w:rFonts w:hint="eastAsia" w:ascii="宋体" w:hAnsi="宋体" w:eastAsia="等线"/>
          <w:sz w:val="24"/>
          <w:szCs w:val="24"/>
        </w:rPr>
      </w:pPr>
      <w:r>
        <w:rPr>
          <w:rFonts w:hint="eastAsia" w:ascii="宋体" w:hAnsi="宋体" w:eastAsia="等线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4773295</wp:posOffset>
            </wp:positionH>
            <wp:positionV relativeFrom="paragraph">
              <wp:posOffset>214630</wp:posOffset>
            </wp:positionV>
            <wp:extent cx="1784985" cy="1787525"/>
            <wp:effectExtent l="0" t="0" r="0" b="0"/>
            <wp:wrapNone/>
            <wp:docPr id="1" name="图片 15" descr="f1fb0b94fa6e4e283339993c26504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1fb0b94fa6e4e283339993c265041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300990</wp:posOffset>
            </wp:positionV>
            <wp:extent cx="1709420" cy="1701165"/>
            <wp:effectExtent l="19685" t="20955" r="48895" b="55880"/>
            <wp:wrapNone/>
            <wp:docPr id="3" name="图片 9" descr="e0c3f10691eeadac3dd53f272510b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e0c3f10691eeadac3dd53f272510bd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802520">
                      <a:off x="0" y="0"/>
                      <a:ext cx="170942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等线"/>
          <w:sz w:val="24"/>
          <w:szCs w:val="24"/>
        </w:rPr>
        <w:t xml:space="preserve">                                </w:t>
      </w:r>
    </w:p>
    <w:p w14:paraId="503228EC">
      <w:pPr>
        <w:keepNext w:val="0"/>
        <w:keepLines w:val="0"/>
        <w:pageBreakBefore w:val="0"/>
        <w:widowControl w:val="0"/>
        <w:tabs>
          <w:tab w:val="center" w:pos="5113"/>
          <w:tab w:val="right" w:pos="9746"/>
        </w:tabs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/>
        <w:jc w:val="right"/>
        <w:rPr>
          <w:rFonts w:hint="eastAsia" w:ascii="宋体" w:hAnsi="宋体" w:eastAsia="等线"/>
          <w:sz w:val="24"/>
          <w:szCs w:val="24"/>
        </w:rPr>
      </w:pPr>
    </w:p>
    <w:p w14:paraId="274D19AF">
      <w:pPr>
        <w:keepNext w:val="0"/>
        <w:keepLines w:val="0"/>
        <w:pageBreakBefore w:val="0"/>
        <w:widowControl w:val="0"/>
        <w:tabs>
          <w:tab w:val="center" w:pos="5113"/>
          <w:tab w:val="right" w:pos="9746"/>
        </w:tabs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/>
        <w:jc w:val="righ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 xml:space="preserve">  北京华思培教育科技院</w:t>
      </w:r>
    </w:p>
    <w:p w14:paraId="614D0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7" w:afterLines="2" w:line="480" w:lineRule="exact"/>
        <w:ind w:firstLine="480" w:firstLineChars="200"/>
        <w:jc w:val="righ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河北善师敦行教育咨询有限公司                                                   二零二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五</w:t>
      </w:r>
      <w:r>
        <w:rPr>
          <w:rFonts w:hint="eastAsia" w:ascii="等线" w:hAnsi="等线" w:eastAsia="等线" w:cs="等线"/>
          <w:sz w:val="24"/>
          <w:szCs w:val="24"/>
        </w:rPr>
        <w:t>年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五</w:t>
      </w:r>
      <w:r>
        <w:rPr>
          <w:rFonts w:hint="eastAsia" w:ascii="等线" w:hAnsi="等线" w:eastAsia="等线" w:cs="等线"/>
          <w:sz w:val="24"/>
          <w:szCs w:val="24"/>
        </w:rPr>
        <w:t>月</w:t>
      </w:r>
    </w:p>
    <w:p w14:paraId="002A339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rPr>
          <w:rFonts w:hint="eastAsia" w:ascii="宋体" w:hAnsi="宋体" w:cs="宋体"/>
          <w:sz w:val="24"/>
          <w:szCs w:val="24"/>
        </w:rPr>
      </w:pPr>
    </w:p>
    <w:p w14:paraId="4A9A570C">
      <w:pPr>
        <w:rPr>
          <w:rFonts w:hint="eastAsia" w:ascii="宋体" w:hAnsi="宋体" w:cs="宋体"/>
          <w:sz w:val="24"/>
          <w:szCs w:val="24"/>
        </w:rPr>
      </w:pPr>
    </w:p>
    <w:p w14:paraId="60821496">
      <w:pPr>
        <w:pStyle w:val="12"/>
        <w:rPr>
          <w:rFonts w:hint="eastAsia" w:ascii="宋体" w:hAnsi="宋体" w:cs="宋体"/>
          <w:sz w:val="24"/>
          <w:szCs w:val="24"/>
        </w:rPr>
      </w:pPr>
    </w:p>
    <w:p w14:paraId="746BE471">
      <w:pPr>
        <w:rPr>
          <w:rFonts w:hint="eastAsia" w:ascii="宋体" w:hAnsi="宋体" w:cs="宋体"/>
          <w:sz w:val="24"/>
          <w:szCs w:val="24"/>
        </w:rPr>
      </w:pPr>
    </w:p>
    <w:p w14:paraId="7EC7A3FF">
      <w:pPr>
        <w:pStyle w:val="12"/>
        <w:rPr>
          <w:rFonts w:hint="eastAsia" w:ascii="宋体" w:hAnsi="宋体" w:cs="宋体"/>
          <w:sz w:val="24"/>
          <w:szCs w:val="24"/>
        </w:rPr>
      </w:pPr>
    </w:p>
    <w:p w14:paraId="18386A73">
      <w:pPr>
        <w:rPr>
          <w:rFonts w:hint="eastAsia" w:ascii="宋体" w:hAnsi="宋体" w:cs="宋体"/>
          <w:sz w:val="24"/>
          <w:szCs w:val="24"/>
        </w:rPr>
      </w:pPr>
    </w:p>
    <w:p w14:paraId="2A746886">
      <w:pPr>
        <w:pStyle w:val="12"/>
        <w:rPr>
          <w:rFonts w:hint="eastAsia" w:ascii="宋体" w:hAnsi="宋体" w:cs="宋体"/>
          <w:sz w:val="24"/>
          <w:szCs w:val="24"/>
        </w:rPr>
      </w:pPr>
    </w:p>
    <w:p w14:paraId="0DA72F69">
      <w:pPr>
        <w:rPr>
          <w:rFonts w:hint="eastAsia" w:ascii="宋体" w:hAnsi="宋体" w:cs="宋体"/>
          <w:sz w:val="24"/>
          <w:szCs w:val="24"/>
        </w:rPr>
      </w:pPr>
    </w:p>
    <w:p w14:paraId="05BD0CC8">
      <w:pPr>
        <w:pStyle w:val="12"/>
        <w:rPr>
          <w:rFonts w:hint="eastAsia" w:ascii="宋体" w:hAnsi="宋体" w:cs="宋体"/>
          <w:sz w:val="24"/>
          <w:szCs w:val="24"/>
        </w:rPr>
      </w:pPr>
    </w:p>
    <w:p w14:paraId="25DEE1BC">
      <w:pPr>
        <w:rPr>
          <w:rFonts w:hint="eastAsia" w:ascii="宋体" w:hAnsi="宋体" w:cs="宋体"/>
          <w:sz w:val="24"/>
          <w:szCs w:val="24"/>
        </w:rPr>
      </w:pPr>
    </w:p>
    <w:p w14:paraId="0AD5C317">
      <w:pPr>
        <w:pStyle w:val="12"/>
        <w:rPr>
          <w:rFonts w:hint="eastAsia" w:ascii="宋体" w:hAnsi="宋体" w:cs="宋体"/>
          <w:sz w:val="24"/>
          <w:szCs w:val="24"/>
        </w:rPr>
      </w:pPr>
    </w:p>
    <w:p w14:paraId="3179F981">
      <w:pPr>
        <w:rPr>
          <w:rFonts w:hint="eastAsia" w:ascii="宋体" w:hAnsi="宋体" w:cs="宋体"/>
          <w:sz w:val="24"/>
          <w:szCs w:val="24"/>
        </w:rPr>
      </w:pPr>
    </w:p>
    <w:p w14:paraId="5CEBFBB4">
      <w:pPr>
        <w:pStyle w:val="12"/>
        <w:rPr>
          <w:rFonts w:hint="eastAsia" w:ascii="宋体" w:hAnsi="宋体" w:cs="宋体"/>
          <w:sz w:val="24"/>
          <w:szCs w:val="24"/>
        </w:rPr>
      </w:pPr>
    </w:p>
    <w:p w14:paraId="2F0D90F5">
      <w:pPr>
        <w:rPr>
          <w:rFonts w:hint="eastAsia" w:ascii="宋体" w:hAnsi="宋体" w:cs="宋体"/>
          <w:sz w:val="24"/>
          <w:szCs w:val="24"/>
        </w:rPr>
      </w:pPr>
    </w:p>
    <w:p w14:paraId="4BCA0C6D">
      <w:pPr>
        <w:pStyle w:val="12"/>
        <w:rPr>
          <w:rFonts w:hint="eastAsia" w:ascii="宋体" w:hAnsi="宋体" w:cs="宋体"/>
          <w:sz w:val="24"/>
          <w:szCs w:val="24"/>
        </w:rPr>
      </w:pPr>
    </w:p>
    <w:p w14:paraId="25917EB2">
      <w:pPr>
        <w:rPr>
          <w:rFonts w:hint="eastAsia" w:ascii="宋体" w:hAnsi="宋体" w:cs="宋体"/>
          <w:sz w:val="24"/>
          <w:szCs w:val="24"/>
        </w:rPr>
      </w:pPr>
    </w:p>
    <w:p w14:paraId="1AD0077B">
      <w:pPr>
        <w:pStyle w:val="12"/>
        <w:rPr>
          <w:rFonts w:hint="eastAsia" w:ascii="宋体" w:hAnsi="宋体" w:cs="宋体"/>
          <w:sz w:val="24"/>
          <w:szCs w:val="24"/>
        </w:rPr>
      </w:pPr>
    </w:p>
    <w:p w14:paraId="6FF8E6F4"/>
    <w:sectPr>
      <w:pgSz w:w="11906" w:h="16838"/>
      <w:pgMar w:top="1020" w:right="1020" w:bottom="102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NmVmNjNjZDVmZWJmZDZiODM0YWEwN2IwZTRjNTUifQ=="/>
    <w:docVar w:name="KSO_WPS_MARK_KEY" w:val="de351874-67cc-4a21-9e68-a4529622c01c"/>
  </w:docVars>
  <w:rsids>
    <w:rsidRoot w:val="000B2A3F"/>
    <w:rsid w:val="000B2A3F"/>
    <w:rsid w:val="00121102"/>
    <w:rsid w:val="00135FAF"/>
    <w:rsid w:val="00285871"/>
    <w:rsid w:val="0044739C"/>
    <w:rsid w:val="00527456"/>
    <w:rsid w:val="007878D3"/>
    <w:rsid w:val="008E0C5D"/>
    <w:rsid w:val="009725BE"/>
    <w:rsid w:val="009952A3"/>
    <w:rsid w:val="00BB2CAD"/>
    <w:rsid w:val="00CC7A61"/>
    <w:rsid w:val="00F11EA6"/>
    <w:rsid w:val="01555626"/>
    <w:rsid w:val="01F6209B"/>
    <w:rsid w:val="02AB3F58"/>
    <w:rsid w:val="02E97192"/>
    <w:rsid w:val="036811B5"/>
    <w:rsid w:val="0375777F"/>
    <w:rsid w:val="040F14FF"/>
    <w:rsid w:val="07C95E06"/>
    <w:rsid w:val="0FD83F57"/>
    <w:rsid w:val="11917700"/>
    <w:rsid w:val="123A077C"/>
    <w:rsid w:val="134351EB"/>
    <w:rsid w:val="13614C52"/>
    <w:rsid w:val="138B7161"/>
    <w:rsid w:val="1591465B"/>
    <w:rsid w:val="162871BE"/>
    <w:rsid w:val="1B2A0DB9"/>
    <w:rsid w:val="20A41A31"/>
    <w:rsid w:val="21D56D84"/>
    <w:rsid w:val="25747E49"/>
    <w:rsid w:val="272F0080"/>
    <w:rsid w:val="2886146E"/>
    <w:rsid w:val="2B0E09CD"/>
    <w:rsid w:val="2B9E48EA"/>
    <w:rsid w:val="2DD43102"/>
    <w:rsid w:val="306B24C6"/>
    <w:rsid w:val="30883852"/>
    <w:rsid w:val="31405621"/>
    <w:rsid w:val="3457352E"/>
    <w:rsid w:val="37197A42"/>
    <w:rsid w:val="39184F8F"/>
    <w:rsid w:val="39986EDA"/>
    <w:rsid w:val="3A814051"/>
    <w:rsid w:val="3B683CCA"/>
    <w:rsid w:val="40E65C77"/>
    <w:rsid w:val="43B76021"/>
    <w:rsid w:val="43FC18AB"/>
    <w:rsid w:val="44464E91"/>
    <w:rsid w:val="44E76B1B"/>
    <w:rsid w:val="47E804B0"/>
    <w:rsid w:val="494216CD"/>
    <w:rsid w:val="4B154E9E"/>
    <w:rsid w:val="4BAA6756"/>
    <w:rsid w:val="4CC14173"/>
    <w:rsid w:val="4D037835"/>
    <w:rsid w:val="4DCD4142"/>
    <w:rsid w:val="500A014A"/>
    <w:rsid w:val="51CD149B"/>
    <w:rsid w:val="542E00FB"/>
    <w:rsid w:val="556317A6"/>
    <w:rsid w:val="5C2F1804"/>
    <w:rsid w:val="5F0F3B13"/>
    <w:rsid w:val="619E7C00"/>
    <w:rsid w:val="62CE2895"/>
    <w:rsid w:val="664E19FA"/>
    <w:rsid w:val="66D22089"/>
    <w:rsid w:val="69FF057F"/>
    <w:rsid w:val="6BCF1FD6"/>
    <w:rsid w:val="6EFC7536"/>
    <w:rsid w:val="6FC91A7F"/>
    <w:rsid w:val="717019AE"/>
    <w:rsid w:val="7365776B"/>
    <w:rsid w:val="752B56EA"/>
    <w:rsid w:val="753E7741"/>
    <w:rsid w:val="7CA0160B"/>
    <w:rsid w:val="7CF93E26"/>
    <w:rsid w:val="7D387530"/>
    <w:rsid w:val="7EB952DC"/>
    <w:rsid w:val="7EF45EDD"/>
    <w:rsid w:val="7F0D0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Body Text First Indent"/>
    <w:basedOn w:val="1"/>
    <w:unhideWhenUsed/>
    <w:qFormat/>
    <w:uiPriority w:val="99"/>
    <w:pPr>
      <w:ind w:firstLine="416"/>
    </w:pPr>
    <w:rPr>
      <w:kern w:val="0"/>
    </w:rPr>
  </w:style>
  <w:style w:type="character" w:styleId="9">
    <w:name w:val="Strong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nhideWhenUsed/>
    <w:qFormat/>
    <w:uiPriority w:val="99"/>
    <w:rPr>
      <w:color w:val="0563C1"/>
      <w:u w:val="single"/>
    </w:rPr>
  </w:style>
  <w:style w:type="paragraph" w:customStyle="1" w:styleId="1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customStyle="1" w:styleId="13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2693</Words>
  <Characters>2903</Characters>
  <Lines>26</Lines>
  <Paragraphs>7</Paragraphs>
  <TotalTime>0</TotalTime>
  <ScaleCrop>false</ScaleCrop>
  <LinksUpToDate>false</LinksUpToDate>
  <CharactersWithSpaces>3021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2023-04-27T05:13:00Z</dcterms:created>
  <dc:creator>37181</dc:creator>
  <cp:lastModifiedBy>赵斌</cp:lastModifiedBy>
  <dcterms:modified xsi:type="dcterms:W3CDTF">2025-06-16T10:01:04Z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7B50801C3A424F0C9F7E531108EAF32B_13</vt:lpwstr>
  </property>
  <property fmtid="{D5CDD505-2E9C-101B-9397-08002B2CF9AE}" pid="4" name="KSOTemplateDocerSaveRecord">
    <vt:lpwstr>eyJoZGlkIjoiYmEwMWU3MzQ2NGZiNDE4MmM3ZDcxZjM3NjNhYjc1YzYiLCJ1c2VySWQiOiIzNjcyNjQ1MjgifQ==</vt:lpwstr>
  </property>
</Properties>
</file>