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22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lang w:val="en-US" w:eastAsia="zh-CN"/>
        </w:rPr>
        <w:t>聚焦BOPPPS模型与优质课程设计，赋能高校教师教学能力提升</w:t>
      </w:r>
    </w:p>
    <w:p w14:paraId="6F417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/>
          <w:b/>
          <w:bCs/>
          <w:color w:val="FF0000"/>
          <w:sz w:val="52"/>
          <w:szCs w:val="52"/>
          <w:lang w:eastAsia="zh-CN"/>
        </w:rPr>
      </w:pPr>
      <w:r>
        <w:rPr>
          <w:rFonts w:hint="eastAsia" w:ascii="微软雅黑" w:hAnsi="微软雅黑" w:eastAsia="微软雅黑"/>
          <w:b/>
          <w:bCs/>
          <w:color w:val="FF0000"/>
          <w:sz w:val="52"/>
          <w:szCs w:val="52"/>
          <w:lang w:val="en-US" w:eastAsia="zh-CN"/>
        </w:rPr>
        <w:t>优质课程教学实施方案设计与BOPPPS有效教学设计深度学习工作坊</w:t>
      </w:r>
    </w:p>
    <w:p w14:paraId="6BF5C531">
      <w:pPr>
        <w:spacing w:line="480" w:lineRule="exact"/>
        <w:jc w:val="center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4"/>
          <w:szCs w:val="24"/>
        </w:rPr>
        <w:t>高教师培﹝20</w:t>
      </w:r>
      <w:r>
        <w:rPr>
          <w:rFonts w:ascii="华文楷体" w:hAnsi="华文楷体" w:eastAsia="华文楷体"/>
          <w:sz w:val="24"/>
          <w:szCs w:val="24"/>
        </w:rPr>
        <w:t>2</w:t>
      </w:r>
      <w:r>
        <w:rPr>
          <w:rFonts w:hint="eastAsia" w:ascii="华文楷体" w:hAnsi="华文楷体" w:eastAsia="华文楷体"/>
          <w:sz w:val="24"/>
          <w:szCs w:val="24"/>
          <w:lang w:val="en-US" w:eastAsia="zh-CN"/>
        </w:rPr>
        <w:t>5</w:t>
      </w:r>
      <w:r>
        <w:rPr>
          <w:rFonts w:hint="eastAsia" w:ascii="华文楷体" w:hAnsi="华文楷体" w:eastAsia="华文楷体"/>
          <w:sz w:val="24"/>
          <w:szCs w:val="24"/>
        </w:rPr>
        <w:t>﹞</w:t>
      </w:r>
      <w:r>
        <w:rPr>
          <w:rFonts w:ascii="华文楷体" w:hAnsi="华文楷体" w:eastAsia="华文楷体"/>
          <w:sz w:val="24"/>
          <w:szCs w:val="24"/>
        </w:rPr>
        <w:t>0</w:t>
      </w:r>
      <w:r>
        <w:rPr>
          <w:rFonts w:hint="eastAsia" w:ascii="华文楷体" w:hAnsi="华文楷体" w:eastAsia="华文楷体"/>
          <w:sz w:val="24"/>
          <w:szCs w:val="24"/>
          <w:lang w:val="en-US" w:eastAsia="zh-CN"/>
        </w:rPr>
        <w:t>84</w:t>
      </w:r>
      <w:r>
        <w:rPr>
          <w:rFonts w:hint="eastAsia" w:ascii="华文楷体" w:hAnsi="华文楷体" w:eastAsia="华文楷体"/>
          <w:sz w:val="24"/>
          <w:szCs w:val="24"/>
        </w:rPr>
        <w:t>号</w:t>
      </w:r>
      <w: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424180</wp:posOffset>
                </wp:positionV>
                <wp:extent cx="6126480" cy="7620"/>
                <wp:effectExtent l="19050" t="19050" r="26670" b="304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76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33.4pt;height:0.6pt;width:482.4pt;mso-position-horizontal:right;mso-position-horizontal-relative:margin;z-index:251659264;mso-width-relative:page;mso-height-relative:page;" filled="f" stroked="t" coordsize="21600,21600" o:gfxdata="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RHD&#10;ndgAAAAGAQAADwAAAAAAAAABACAAAAAiAAAAZHJzL2Rvd25yZXYueG1sUEsBAhQAFAAAAAgAh07i&#10;QMsvcN/pAQAArgMAAA4AAAAAAAAAAQAgAAAAJwEAAGRycy9lMm9Eb2MueG1sUEsFBgAAAAAGAAYA&#10;WQEAAII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252044D">
      <w:pPr>
        <w:spacing w:before="62" w:beforeLines="20" w:line="440" w:lineRule="exact"/>
        <w:rPr>
          <w:rFonts w:ascii="华文楷体" w:hAnsi="华文楷体" w:eastAsia="华文楷体"/>
          <w:sz w:val="28"/>
          <w:szCs w:val="28"/>
        </w:rPr>
      </w:pPr>
    </w:p>
    <w:p w14:paraId="3852F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460" w:lineRule="exact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各高等院校：</w:t>
      </w:r>
    </w:p>
    <w:p w14:paraId="1A95D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《加快建设教育强国》中强调 “教育是强国建设、民族复兴之基”，教育部 2025 年本科专业目录新增 29 个前沿专业，全国教育科研工作会议明确 “强化高等教育战略研究”，这些都为新时代高等教育教学设计指明了方向。教学设计是落实立德树人根本任务的关键载体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教学设计是响应国家战略需求的核心抓手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教学设计是推动教育数字化转型的战略支点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教学设计是提升教师育人能力的重要路径。</w:t>
      </w:r>
    </w:p>
    <w:p w14:paraId="50199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高等教育正站在从 “规模扩张” 向 “质量提升” 转型的历史关口。如何设计好课程？如何更好地实现有效教学？当今教育界推崇的 BOPPPS 教学设计模型给出了答案。它根据教育学认知理论提出，经过几十年的发展，证明在提升教师教学设计能力上成效巨大。</w:t>
      </w:r>
    </w:p>
    <w:p w14:paraId="6B0ED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为进一步帮助各院校教师提升教学设计能力，我单位特决定举办《优质课程教学实施方案设计与BOPPPS有效教学设计深度学习工作坊》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现将具体安排通知如下：</w:t>
      </w:r>
    </w:p>
    <w:p w14:paraId="06153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一、主办单位：</w:t>
      </w:r>
    </w:p>
    <w:p w14:paraId="412B0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主办：北京华思培教育科技院</w:t>
      </w:r>
    </w:p>
    <w:p w14:paraId="5469E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60" w:lineRule="exact"/>
        <w:ind w:firstLine="480" w:firstLineChars="200"/>
        <w:textAlignment w:val="auto"/>
        <w:rPr>
          <w:rFonts w:hint="eastAsia" w:ascii="宋体" w:hAnsi="宋体" w:eastAsia="等线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协办：成都骏捷泰会展服务有限公司</w:t>
      </w:r>
    </w:p>
    <w:p w14:paraId="2CC73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60" w:lineRule="exact"/>
        <w:ind w:firstLine="480" w:firstLineChars="200"/>
        <w:textAlignment w:val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二、研修时间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/>
          <w:sz w:val="24"/>
          <w:szCs w:val="24"/>
        </w:rPr>
        <w:t>方式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与地点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</w:p>
    <w:p w14:paraId="62C61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60" w:lineRule="exact"/>
        <w:ind w:left="480"/>
        <w:textAlignment w:val="auto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研修时间：</w:t>
      </w:r>
      <w:r>
        <w:rPr>
          <w:rFonts w:hint="eastAsia" w:ascii="等线" w:hAnsi="等线" w:eastAsia="等线" w:cs="等线"/>
          <w:sz w:val="24"/>
          <w:szCs w:val="24"/>
        </w:rPr>
        <w:t>2025年0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8</w:t>
      </w:r>
      <w:r>
        <w:rPr>
          <w:rFonts w:hint="eastAsia" w:ascii="等线" w:hAnsi="等线" w:eastAsia="等线" w:cs="等线"/>
          <w:sz w:val="24"/>
          <w:szCs w:val="24"/>
        </w:rPr>
        <w:t>月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10</w:t>
      </w:r>
      <w:r>
        <w:rPr>
          <w:rFonts w:hint="eastAsia" w:ascii="等线" w:hAnsi="等线" w:eastAsia="等线" w:cs="等线"/>
          <w:sz w:val="24"/>
          <w:szCs w:val="24"/>
        </w:rPr>
        <w:t>日——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13</w:t>
      </w:r>
      <w:r>
        <w:rPr>
          <w:rFonts w:hint="eastAsia" w:ascii="等线" w:hAnsi="等线" w:eastAsia="等线" w:cs="等线"/>
          <w:sz w:val="24"/>
          <w:szCs w:val="24"/>
        </w:rPr>
        <w:t>日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（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10日全天报到，11、12日现场培训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）</w:t>
      </w:r>
      <w:r>
        <w:rPr>
          <w:rFonts w:hint="eastAsia" w:ascii="等线" w:hAnsi="等线" w:eastAsia="等线" w:cs="等线"/>
          <w:sz w:val="24"/>
          <w:szCs w:val="24"/>
        </w:rPr>
        <w:t xml:space="preserve"> </w:t>
      </w:r>
    </w:p>
    <w:p w14:paraId="610AE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60" w:lineRule="exact"/>
        <w:ind w:left="480"/>
        <w:textAlignment w:val="auto"/>
        <w:rPr>
          <w:rFonts w:hint="eastAsia" w:ascii="等线" w:hAnsi="等线" w:eastAsia="等线" w:cs="等线"/>
          <w:b/>
          <w:bCs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研修方式：线下工作坊培训实操指导（具体请参考日程安排），线下地址：</w:t>
      </w:r>
      <w:r>
        <w:rPr>
          <w:rFonts w:hint="eastAsia" w:ascii="等线" w:hAnsi="等线" w:eastAsia="等线" w:cs="等线"/>
          <w:b/>
          <w:bCs/>
          <w:sz w:val="24"/>
          <w:szCs w:val="24"/>
          <w:lang w:val="en-US" w:eastAsia="zh-CN"/>
        </w:rPr>
        <w:t>成都</w:t>
      </w:r>
      <w:r>
        <w:rPr>
          <w:rFonts w:hint="eastAsia" w:ascii="等线" w:hAnsi="等线" w:eastAsia="等线" w:cs="等线"/>
          <w:b/>
          <w:bCs/>
          <w:sz w:val="24"/>
          <w:szCs w:val="24"/>
        </w:rPr>
        <w:t>市</w:t>
      </w:r>
    </w:p>
    <w:p w14:paraId="1D18E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beforeLines="2" w:after="7" w:afterLines="2" w:line="460" w:lineRule="exact"/>
        <w:ind w:left="480"/>
        <w:textAlignment w:val="auto"/>
        <w:rPr>
          <w:rFonts w:hint="eastAsia" w:eastAsiaTheme="minorEastAsia"/>
          <w:b w:val="0"/>
          <w:bCs w:val="0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</w:rPr>
        <w:t>培训地址：成都新兰天地酒店(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四川省</w:t>
      </w:r>
      <w:r>
        <w:rPr>
          <w:rFonts w:hint="eastAsia" w:ascii="等线" w:hAnsi="等线" w:eastAsia="等线" w:cs="等线"/>
          <w:sz w:val="24"/>
          <w:szCs w:val="24"/>
        </w:rPr>
        <w:t>成都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市</w:t>
      </w:r>
      <w:r>
        <w:rPr>
          <w:rFonts w:hint="eastAsia" w:ascii="等线" w:hAnsi="等线" w:eastAsia="等线" w:cs="等线"/>
          <w:sz w:val="24"/>
          <w:szCs w:val="24"/>
        </w:rPr>
        <w:t>武侯区泰和二街66号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）</w:t>
      </w:r>
      <w:r>
        <w:rPr>
          <w:rFonts w:hint="eastAsia" w:ascii="等线" w:hAnsi="等线" w:eastAsia="等线" w:cs="等线"/>
          <w:sz w:val="24"/>
          <w:szCs w:val="24"/>
        </w:rPr>
        <w:t>。</w:t>
      </w:r>
    </w:p>
    <w:p w14:paraId="28F47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60" w:lineRule="exact"/>
        <w:ind w:firstLine="480" w:firstLineChars="200"/>
        <w:textAlignment w:val="auto"/>
        <w:rPr>
          <w:rFonts w:hint="default" w:ascii="微软雅黑" w:hAnsi="微软雅黑" w:eastAsia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eastAsia="微软雅黑"/>
          <w:b/>
          <w:sz w:val="24"/>
          <w:szCs w:val="24"/>
        </w:rPr>
        <w:t>、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课程亮点：</w:t>
      </w:r>
    </w:p>
    <w:p w14:paraId="4237E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在第一天的工作坊中：</w:t>
      </w:r>
      <w:r>
        <w:rPr>
          <w:rFonts w:hint="eastAsia" w:ascii="宋体" w:hAnsi="宋体"/>
          <w:sz w:val="24"/>
          <w:szCs w:val="24"/>
          <w:lang w:val="en-US" w:eastAsia="zh-CN"/>
        </w:rPr>
        <w:t>您将学习火遍全球的BOPPPS有效教学设计模型，通过深度合作学习、深度案例剖析、面对面深刻领会BOPPPS有效教学设计模型的各要素，让您在教学设计上突飞猛进。</w:t>
      </w:r>
    </w:p>
    <w:p w14:paraId="4F78C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在第二天的工作坊中：</w:t>
      </w:r>
      <w:r>
        <w:rPr>
          <w:rFonts w:hint="eastAsia" w:ascii="宋体" w:hAnsi="宋体"/>
          <w:sz w:val="24"/>
          <w:szCs w:val="24"/>
          <w:lang w:val="en-US" w:eastAsia="zh-CN"/>
        </w:rPr>
        <w:t>将结合教创赛、一流课程、成果奖等内涵精髓，通过精彩的主题课程与巧妙的活动设计，从基本逻辑入手，系统化学习高质量课程建设核心内容。</w:t>
      </w:r>
    </w:p>
    <w:p w14:paraId="4FFD1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四、研修对象：</w:t>
      </w:r>
    </w:p>
    <w:p w14:paraId="22A56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60" w:lineRule="exact"/>
        <w:ind w:firstLine="480" w:firstLineChars="200"/>
        <w:textAlignment w:val="auto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各高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等院</w:t>
      </w:r>
      <w:r>
        <w:rPr>
          <w:rFonts w:hint="eastAsia" w:ascii="等线" w:hAnsi="等线" w:eastAsia="等线" w:cs="等线"/>
          <w:sz w:val="24"/>
          <w:szCs w:val="24"/>
        </w:rPr>
        <w:t>校（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含部队院校、</w:t>
      </w:r>
      <w:r>
        <w:rPr>
          <w:rFonts w:hint="eastAsia" w:ascii="等线" w:hAnsi="等线" w:eastAsia="等线" w:cs="等线"/>
          <w:sz w:val="24"/>
          <w:szCs w:val="24"/>
        </w:rPr>
        <w:t>职业院校）一线教师；教师教学发展中心及教务处相关人员；院校负责教学工作的领导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等</w:t>
      </w:r>
      <w:r>
        <w:rPr>
          <w:rFonts w:hint="eastAsia" w:ascii="等线" w:hAnsi="等线" w:eastAsia="等线" w:cs="等线"/>
          <w:sz w:val="24"/>
          <w:szCs w:val="24"/>
        </w:rPr>
        <w:t>。</w:t>
      </w:r>
    </w:p>
    <w:p w14:paraId="56903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60" w:lineRule="exact"/>
        <w:ind w:firstLine="480" w:firstLineChars="200"/>
        <w:textAlignment w:val="auto"/>
        <w:rPr>
          <w:rFonts w:hint="eastAsia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五、日程安排：</w:t>
      </w:r>
    </w:p>
    <w:tbl>
      <w:tblPr>
        <w:tblStyle w:val="6"/>
        <w:tblpPr w:leftFromText="180" w:rightFromText="180" w:vertAnchor="text" w:horzAnchor="margin" w:tblpX="91" w:tblpY="267"/>
        <w:tblOverlap w:val="never"/>
        <w:tblW w:w="4832" w:type="pct"/>
        <w:tblInd w:w="0" w:type="dxa"/>
        <w:tbl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single" w:color="4F81BD" w:sz="4" w:space="0"/>
          <w:insideV w:val="single" w:color="4F81BD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310"/>
        <w:gridCol w:w="6655"/>
      </w:tblGrid>
      <w:tr w14:paraId="43C7063B"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000" w:type="pct"/>
            <w:gridSpan w:val="3"/>
            <w:noWrap w:val="0"/>
            <w:vAlign w:val="center"/>
          </w:tcPr>
          <w:p w14:paraId="196ED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b/>
                <w:kern w:val="0"/>
                <w:szCs w:val="21"/>
              </w:rPr>
            </w:pPr>
            <w:bookmarkStart w:id="0" w:name="_Hlk101866967"/>
            <w:bookmarkStart w:id="1" w:name="_Hlk161478115"/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优质课程教学实施方案设计与BOPPPS有效教学设计深度学习工作坊</w:t>
            </w:r>
          </w:p>
        </w:tc>
      </w:tr>
      <w:tr w14:paraId="06F6CBCD"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8" w:type="pct"/>
            <w:noWrap w:val="0"/>
            <w:vAlign w:val="center"/>
          </w:tcPr>
          <w:p w14:paraId="40BF0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时间</w:t>
            </w:r>
          </w:p>
        </w:tc>
        <w:tc>
          <w:tcPr>
            <w:tcW w:w="4181" w:type="pct"/>
            <w:gridSpan w:val="2"/>
            <w:noWrap w:val="0"/>
            <w:vAlign w:val="center"/>
          </w:tcPr>
          <w:p w14:paraId="5DEFE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Theme="minorEastAsia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活动内容概述</w:t>
            </w:r>
            <w:r>
              <w:rPr>
                <w:rFonts w:hint="eastAsia" w:ascii="宋体" w:hAnsi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以现场安排为准</w:t>
            </w:r>
            <w:r>
              <w:rPr>
                <w:rFonts w:hint="eastAsia" w:ascii="宋体" w:hAnsi="宋体"/>
                <w:b/>
                <w:kern w:val="0"/>
                <w:szCs w:val="21"/>
                <w:lang w:eastAsia="zh-CN"/>
              </w:rPr>
              <w:t>）</w:t>
            </w:r>
          </w:p>
        </w:tc>
      </w:tr>
      <w:tr w14:paraId="34E6469C"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8" w:type="pct"/>
            <w:noWrap w:val="0"/>
            <w:vAlign w:val="center"/>
          </w:tcPr>
          <w:p w14:paraId="1C36C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等线" w:hAnsi="等线" w:eastAsia="等线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Cs w:val="21"/>
                <w:lang w:val="en-US" w:eastAsia="zh-CN"/>
              </w:rPr>
              <w:t>08</w:t>
            </w:r>
            <w:r>
              <w:rPr>
                <w:rFonts w:hint="eastAsia" w:ascii="等线" w:hAnsi="等线" w:eastAsia="等线"/>
                <w:kern w:val="0"/>
                <w:szCs w:val="21"/>
              </w:rPr>
              <w:t>月</w:t>
            </w:r>
            <w:r>
              <w:rPr>
                <w:rFonts w:hint="eastAsia" w:ascii="等线" w:hAnsi="等线" w:eastAsia="等线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等线" w:hAnsi="等线" w:eastAsia="等线"/>
                <w:kern w:val="0"/>
                <w:szCs w:val="21"/>
              </w:rPr>
              <w:t>日</w:t>
            </w:r>
          </w:p>
        </w:tc>
        <w:tc>
          <w:tcPr>
            <w:tcW w:w="4181" w:type="pct"/>
            <w:gridSpan w:val="2"/>
            <w:noWrap w:val="0"/>
            <w:vAlign w:val="center"/>
          </w:tcPr>
          <w:p w14:paraId="2EB0E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参会教师全天报到</w:t>
            </w:r>
          </w:p>
        </w:tc>
      </w:tr>
      <w:tr w14:paraId="7DA01C75"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18" w:type="pct"/>
            <w:vMerge w:val="restart"/>
            <w:shd w:val="clear" w:color="auto" w:fill="auto"/>
            <w:noWrap w:val="0"/>
            <w:vAlign w:val="center"/>
          </w:tcPr>
          <w:p w14:paraId="7609F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等线" w:hAnsi="等线" w:eastAsia="等线"/>
                <w:kern w:val="0"/>
                <w:szCs w:val="21"/>
              </w:rPr>
              <w:t>月</w:t>
            </w:r>
            <w:r>
              <w:rPr>
                <w:rFonts w:hint="eastAsia" w:ascii="等线" w:hAnsi="等线" w:eastAsia="等线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等线" w:hAnsi="等线" w:eastAsia="等线"/>
                <w:kern w:val="0"/>
                <w:szCs w:val="21"/>
              </w:rPr>
              <w:t>日</w:t>
            </w:r>
            <w:r>
              <w:rPr>
                <w:color w:val="2E74B5"/>
                <w:kern w:val="0"/>
                <w:szCs w:val="21"/>
              </w:rPr>
              <w:t>09</w:t>
            </w:r>
            <w:r>
              <w:rPr>
                <w:rFonts w:hint="eastAsia"/>
                <w:color w:val="2E74B5"/>
                <w:kern w:val="0"/>
                <w:szCs w:val="21"/>
              </w:rPr>
              <w:t>:</w:t>
            </w:r>
            <w:r>
              <w:rPr>
                <w:rFonts w:hint="eastAsia"/>
                <w:color w:val="2E74B5"/>
                <w:kern w:val="0"/>
                <w:szCs w:val="21"/>
                <w:lang w:val="en-US" w:eastAsia="zh-CN"/>
              </w:rPr>
              <w:t>00</w:t>
            </w:r>
            <w:r>
              <w:rPr>
                <w:rFonts w:hint="eastAsia"/>
                <w:color w:val="2E74B5"/>
                <w:kern w:val="0"/>
                <w:szCs w:val="21"/>
              </w:rPr>
              <w:t>-</w:t>
            </w:r>
            <w:r>
              <w:rPr>
                <w:color w:val="2E74B5"/>
                <w:kern w:val="0"/>
                <w:szCs w:val="21"/>
              </w:rPr>
              <w:t>12</w:t>
            </w:r>
            <w:r>
              <w:rPr>
                <w:rFonts w:hint="eastAsia"/>
                <w:color w:val="2E74B5"/>
                <w:kern w:val="0"/>
                <w:szCs w:val="21"/>
              </w:rPr>
              <w:t>:</w:t>
            </w:r>
            <w:r>
              <w:rPr>
                <w:color w:val="2E74B5"/>
                <w:kern w:val="0"/>
                <w:szCs w:val="21"/>
              </w:rPr>
              <w:t>0</w:t>
            </w:r>
            <w:r>
              <w:rPr>
                <w:rFonts w:hint="eastAsia"/>
                <w:color w:val="2E74B5"/>
                <w:kern w:val="0"/>
                <w:szCs w:val="21"/>
              </w:rPr>
              <w:t>0</w:t>
            </w:r>
          </w:p>
        </w:tc>
        <w:tc>
          <w:tcPr>
            <w:tcW w:w="688" w:type="pct"/>
            <w:shd w:val="clear" w:color="auto" w:fill="BDD6EE"/>
            <w:noWrap w:val="0"/>
            <w:vAlign w:val="center"/>
          </w:tcPr>
          <w:p w14:paraId="37E6F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等线"/>
                <w:b/>
                <w:kern w:val="0"/>
                <w:szCs w:val="21"/>
              </w:rPr>
            </w:pPr>
            <w:r>
              <w:rPr>
                <w:rFonts w:hint="eastAsia" w:ascii="宋体" w:hAnsi="宋体" w:eastAsia="等线"/>
                <w:b/>
                <w:kern w:val="0"/>
                <w:szCs w:val="21"/>
              </w:rPr>
              <w:t>培训主题</w:t>
            </w:r>
          </w:p>
        </w:tc>
        <w:tc>
          <w:tcPr>
            <w:tcW w:w="3493" w:type="pct"/>
            <w:shd w:val="clear" w:color="auto" w:fill="BDD6EE"/>
            <w:noWrap w:val="0"/>
            <w:vAlign w:val="center"/>
          </w:tcPr>
          <w:p w14:paraId="77677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等线"/>
                <w:b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Cs w:val="21"/>
                <w:lang w:val="en-US" w:eastAsia="zh-CN"/>
              </w:rPr>
              <w:t>《精进教学技能--BOPPPS有效教学设计实战工作坊》</w:t>
            </w:r>
          </w:p>
        </w:tc>
      </w:tr>
      <w:tr w14:paraId="4A6920B9"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818" w:type="pct"/>
            <w:vMerge w:val="continue"/>
            <w:noWrap w:val="0"/>
            <w:vAlign w:val="center"/>
          </w:tcPr>
          <w:p w14:paraId="1111A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688" w:type="pct"/>
            <w:tcBorders>
              <w:bottom w:val="single" w:color="auto" w:sz="4" w:space="0"/>
            </w:tcBorders>
            <w:noWrap w:val="0"/>
            <w:vAlign w:val="center"/>
          </w:tcPr>
          <w:p w14:paraId="00A19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等线"/>
                <w:b/>
                <w:kern w:val="0"/>
                <w:szCs w:val="21"/>
              </w:rPr>
              <w:t>培训内容</w:t>
            </w:r>
          </w:p>
        </w:tc>
        <w:tc>
          <w:tcPr>
            <w:tcW w:w="3493" w:type="pct"/>
            <w:tcBorders>
              <w:bottom w:val="single" w:color="auto" w:sz="4" w:space="0"/>
            </w:tcBorders>
            <w:noWrap w:val="0"/>
            <w:vAlign w:val="center"/>
          </w:tcPr>
          <w:p w14:paraId="5BAE0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1、BOPPPS培训之引人入胜---精简化教学引入设计；</w:t>
            </w:r>
          </w:p>
          <w:p w14:paraId="5BF5C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2、BOPPPS培训之有的放矢---具体化教学目标设计；</w:t>
            </w:r>
          </w:p>
          <w:p w14:paraId="1A725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3、黄金面对面时间------------教学目标设计实作；</w:t>
            </w:r>
          </w:p>
          <w:p w14:paraId="6C6C7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4、BOPPPS培训之恰到好处---精准化学前测试设计；</w:t>
            </w:r>
          </w:p>
          <w:p w14:paraId="16795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5、BOPPPS培训之百花齐放---多样化教学实施设计；</w:t>
            </w:r>
          </w:p>
        </w:tc>
      </w:tr>
      <w:tr w14:paraId="724BFCB1"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8" w:type="pct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4803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688" w:type="pct"/>
            <w:tcBorders>
              <w:top w:val="single" w:color="auto" w:sz="4" w:space="0"/>
              <w:bottom w:val="single" w:color="auto" w:sz="4" w:space="0"/>
            </w:tcBorders>
            <w:shd w:val="clear" w:color="auto" w:fill="D8D8D8"/>
            <w:noWrap w:val="0"/>
            <w:vAlign w:val="center"/>
          </w:tcPr>
          <w:p w14:paraId="657B1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等线"/>
                <w:b/>
                <w:kern w:val="0"/>
                <w:szCs w:val="21"/>
              </w:rPr>
            </w:pPr>
            <w:r>
              <w:rPr>
                <w:rFonts w:hint="eastAsia" w:ascii="宋体" w:hAnsi="宋体" w:eastAsia="等线"/>
                <w:b/>
                <w:kern w:val="0"/>
                <w:szCs w:val="21"/>
              </w:rPr>
              <w:t>培训专家</w:t>
            </w:r>
          </w:p>
        </w:tc>
        <w:tc>
          <w:tcPr>
            <w:tcW w:w="3493" w:type="pct"/>
            <w:tcBorders>
              <w:top w:val="single" w:color="auto" w:sz="4" w:space="0"/>
            </w:tcBorders>
            <w:shd w:val="clear" w:color="auto" w:fill="D8D8D8"/>
            <w:noWrap w:val="0"/>
            <w:vAlign w:val="center"/>
          </w:tcPr>
          <w:p w14:paraId="0C48B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等线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等线"/>
                <w:b/>
                <w:kern w:val="0"/>
                <w:szCs w:val="21"/>
              </w:rPr>
              <w:t>武汉轻工大学</w:t>
            </w:r>
            <w:r>
              <w:rPr>
                <w:rFonts w:hint="eastAsia" w:ascii="宋体" w:hAnsi="宋体" w:eastAsia="等线"/>
                <w:b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等线"/>
                <w:b/>
                <w:kern w:val="0"/>
                <w:szCs w:val="21"/>
                <w:lang w:val="en-US" w:eastAsia="zh-CN"/>
              </w:rPr>
              <w:t>詹薇、刘滨</w:t>
            </w:r>
          </w:p>
        </w:tc>
      </w:tr>
      <w:tr w14:paraId="249839BF"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18" w:type="pct"/>
            <w:vMerge w:val="restart"/>
            <w:shd w:val="clear" w:color="auto" w:fill="auto"/>
            <w:noWrap w:val="0"/>
            <w:vAlign w:val="center"/>
          </w:tcPr>
          <w:p w14:paraId="0F049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color w:val="2E74B5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等线" w:hAnsi="等线" w:eastAsia="等线"/>
                <w:kern w:val="0"/>
                <w:szCs w:val="21"/>
              </w:rPr>
              <w:t>月</w:t>
            </w:r>
            <w:r>
              <w:rPr>
                <w:rFonts w:hint="eastAsia" w:ascii="等线" w:hAnsi="等线" w:eastAsia="等线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等线" w:hAnsi="等线" w:eastAsia="等线"/>
                <w:kern w:val="0"/>
                <w:szCs w:val="21"/>
              </w:rPr>
              <w:t>日</w:t>
            </w:r>
            <w:r>
              <w:rPr>
                <w:color w:val="2E74B5"/>
                <w:kern w:val="0"/>
                <w:szCs w:val="21"/>
              </w:rPr>
              <w:t>14</w:t>
            </w:r>
            <w:r>
              <w:rPr>
                <w:rFonts w:hint="eastAsia"/>
                <w:color w:val="2E74B5"/>
                <w:kern w:val="0"/>
                <w:szCs w:val="21"/>
              </w:rPr>
              <w:t>:</w:t>
            </w:r>
            <w:r>
              <w:rPr>
                <w:color w:val="2E74B5"/>
                <w:kern w:val="0"/>
                <w:szCs w:val="21"/>
              </w:rPr>
              <w:t>0</w:t>
            </w:r>
            <w:r>
              <w:rPr>
                <w:rFonts w:hint="eastAsia"/>
                <w:color w:val="2E74B5"/>
                <w:kern w:val="0"/>
                <w:szCs w:val="21"/>
              </w:rPr>
              <w:t>0-</w:t>
            </w:r>
            <w:r>
              <w:rPr>
                <w:color w:val="2E74B5"/>
                <w:kern w:val="0"/>
                <w:szCs w:val="21"/>
              </w:rPr>
              <w:t>17</w:t>
            </w:r>
            <w:r>
              <w:rPr>
                <w:rFonts w:hint="eastAsia"/>
                <w:color w:val="2E74B5"/>
                <w:kern w:val="0"/>
                <w:szCs w:val="21"/>
              </w:rPr>
              <w:t>:</w:t>
            </w:r>
            <w:r>
              <w:rPr>
                <w:color w:val="2E74B5"/>
                <w:kern w:val="0"/>
                <w:szCs w:val="21"/>
              </w:rPr>
              <w:t>00</w:t>
            </w:r>
          </w:p>
        </w:tc>
        <w:tc>
          <w:tcPr>
            <w:tcW w:w="688" w:type="pct"/>
            <w:shd w:val="clear" w:color="auto" w:fill="BDD6EE"/>
            <w:noWrap w:val="0"/>
            <w:vAlign w:val="center"/>
          </w:tcPr>
          <w:p w14:paraId="3AF70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等线"/>
                <w:b/>
                <w:kern w:val="0"/>
                <w:szCs w:val="21"/>
              </w:rPr>
            </w:pPr>
            <w:r>
              <w:rPr>
                <w:rFonts w:hint="eastAsia" w:ascii="宋体" w:hAnsi="宋体" w:eastAsia="等线"/>
                <w:b/>
                <w:kern w:val="0"/>
                <w:szCs w:val="21"/>
              </w:rPr>
              <w:t>培训主题</w:t>
            </w:r>
          </w:p>
        </w:tc>
        <w:tc>
          <w:tcPr>
            <w:tcW w:w="3493" w:type="pct"/>
            <w:shd w:val="clear" w:color="auto" w:fill="BDD6EE"/>
            <w:noWrap w:val="0"/>
            <w:vAlign w:val="center"/>
          </w:tcPr>
          <w:p w14:paraId="75C4A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等线"/>
                <w:b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Cs w:val="21"/>
                <w:lang w:val="en-US" w:eastAsia="zh-CN"/>
              </w:rPr>
              <w:t>《精进教学技能--BOPPPS有效教学设计实战工作坊》</w:t>
            </w:r>
          </w:p>
        </w:tc>
      </w:tr>
      <w:tr w14:paraId="1D8473EF"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818" w:type="pct"/>
            <w:vMerge w:val="continue"/>
            <w:noWrap w:val="0"/>
            <w:vAlign w:val="center"/>
          </w:tcPr>
          <w:p w14:paraId="686EC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688" w:type="pct"/>
            <w:tcBorders>
              <w:bottom w:val="single" w:color="auto" w:sz="4" w:space="0"/>
            </w:tcBorders>
            <w:noWrap w:val="0"/>
            <w:vAlign w:val="center"/>
          </w:tcPr>
          <w:p w14:paraId="20CB7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等线"/>
                <w:b/>
                <w:kern w:val="0"/>
                <w:szCs w:val="21"/>
              </w:rPr>
            </w:pPr>
            <w:r>
              <w:rPr>
                <w:rFonts w:hint="eastAsia" w:ascii="宋体" w:hAnsi="宋体" w:eastAsia="等线"/>
                <w:b/>
                <w:kern w:val="0"/>
                <w:szCs w:val="21"/>
              </w:rPr>
              <w:t>培训内容</w:t>
            </w:r>
          </w:p>
        </w:tc>
        <w:tc>
          <w:tcPr>
            <w:tcW w:w="3493" w:type="pct"/>
            <w:tcBorders>
              <w:bottom w:val="single" w:color="auto" w:sz="4" w:space="0"/>
            </w:tcBorders>
            <w:noWrap w:val="0"/>
            <w:vAlign w:val="center"/>
          </w:tcPr>
          <w:p w14:paraId="44194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6、BOPPPS培训之千锤百炼---高阶化学后测试设计；</w:t>
            </w:r>
          </w:p>
          <w:p w14:paraId="4EFEF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7、BOPPPS培训之画龙点睛---精炼化教学总结设计；</w:t>
            </w:r>
          </w:p>
          <w:p w14:paraId="03F9F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8、黄金面对面时间----------------小组合作务实；</w:t>
            </w:r>
          </w:p>
          <w:p w14:paraId="0E9B4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9、个性化实作时间----------------创意思维导图。</w:t>
            </w:r>
          </w:p>
        </w:tc>
      </w:tr>
      <w:tr w14:paraId="643ED567"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18" w:type="pct"/>
            <w:vMerge w:val="continue"/>
            <w:shd w:val="clear" w:color="auto" w:fill="auto"/>
            <w:noWrap w:val="0"/>
            <w:vAlign w:val="center"/>
          </w:tcPr>
          <w:p w14:paraId="70CC4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688" w:type="pct"/>
            <w:tcBorders>
              <w:top w:val="single" w:color="auto" w:sz="4" w:space="0"/>
            </w:tcBorders>
            <w:shd w:val="clear" w:color="auto" w:fill="D8D8D8"/>
            <w:noWrap w:val="0"/>
            <w:vAlign w:val="center"/>
          </w:tcPr>
          <w:p w14:paraId="74A3C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培训专家</w:t>
            </w:r>
          </w:p>
        </w:tc>
        <w:tc>
          <w:tcPr>
            <w:tcW w:w="3493" w:type="pct"/>
            <w:tcBorders>
              <w:top w:val="single" w:color="auto" w:sz="4" w:space="0"/>
            </w:tcBorders>
            <w:shd w:val="clear" w:color="auto" w:fill="D8D8D8"/>
            <w:noWrap w:val="0"/>
            <w:vAlign w:val="center"/>
          </w:tcPr>
          <w:p w14:paraId="075C0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等线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等线"/>
                <w:b/>
                <w:kern w:val="0"/>
                <w:szCs w:val="21"/>
              </w:rPr>
              <w:t>武汉轻工大学</w:t>
            </w:r>
            <w:r>
              <w:rPr>
                <w:rFonts w:hint="eastAsia" w:ascii="宋体" w:hAnsi="宋体" w:eastAsia="等线"/>
                <w:b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等线"/>
                <w:b/>
                <w:kern w:val="0"/>
                <w:szCs w:val="21"/>
                <w:lang w:val="en-US" w:eastAsia="zh-CN"/>
              </w:rPr>
              <w:t>詹薇、刘滨</w:t>
            </w:r>
          </w:p>
        </w:tc>
      </w:tr>
      <w:tr w14:paraId="3A4B0FC4"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8" w:type="pct"/>
            <w:vMerge w:val="restart"/>
            <w:shd w:val="clear" w:color="auto" w:fill="auto"/>
            <w:noWrap w:val="0"/>
            <w:vAlign w:val="center"/>
          </w:tcPr>
          <w:p w14:paraId="144CC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等线" w:hAnsi="等线" w:eastAsia="等线"/>
                <w:kern w:val="0"/>
                <w:szCs w:val="21"/>
                <w:lang w:val="en-US" w:eastAsia="zh-CN"/>
              </w:rPr>
            </w:pPr>
          </w:p>
          <w:p w14:paraId="69F36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等线" w:hAnsi="等线" w:eastAsia="等线"/>
                <w:kern w:val="0"/>
                <w:szCs w:val="21"/>
                <w:lang w:val="en-US" w:eastAsia="zh-CN"/>
              </w:rPr>
            </w:pPr>
          </w:p>
          <w:p w14:paraId="166FA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等线" w:hAnsi="等线" w:eastAsia="等线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等线" w:hAnsi="等线" w:eastAsia="等线"/>
                <w:kern w:val="0"/>
                <w:szCs w:val="21"/>
              </w:rPr>
              <w:t>月</w:t>
            </w:r>
            <w:r>
              <w:rPr>
                <w:rFonts w:hint="eastAsia" w:ascii="等线" w:hAnsi="等线" w:eastAsia="等线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等线" w:hAnsi="等线" w:eastAsia="等线"/>
                <w:kern w:val="0"/>
                <w:szCs w:val="21"/>
              </w:rPr>
              <w:t>日</w:t>
            </w:r>
            <w:r>
              <w:rPr>
                <w:color w:val="2E74B5"/>
                <w:kern w:val="0"/>
                <w:szCs w:val="21"/>
              </w:rPr>
              <w:t>09</w:t>
            </w:r>
            <w:r>
              <w:rPr>
                <w:rFonts w:hint="eastAsia"/>
                <w:color w:val="2E74B5"/>
                <w:kern w:val="0"/>
                <w:szCs w:val="21"/>
              </w:rPr>
              <w:t>:</w:t>
            </w:r>
            <w:r>
              <w:rPr>
                <w:rFonts w:hint="eastAsia"/>
                <w:color w:val="2E74B5"/>
                <w:kern w:val="0"/>
                <w:szCs w:val="21"/>
                <w:lang w:val="en-US" w:eastAsia="zh-CN"/>
              </w:rPr>
              <w:t>00</w:t>
            </w:r>
            <w:r>
              <w:rPr>
                <w:rFonts w:hint="eastAsia"/>
                <w:color w:val="2E74B5"/>
                <w:kern w:val="0"/>
                <w:szCs w:val="21"/>
              </w:rPr>
              <w:t>-</w:t>
            </w:r>
            <w:r>
              <w:rPr>
                <w:color w:val="2E74B5"/>
                <w:kern w:val="0"/>
                <w:szCs w:val="21"/>
              </w:rPr>
              <w:t>12</w:t>
            </w:r>
            <w:r>
              <w:rPr>
                <w:rFonts w:hint="eastAsia"/>
                <w:color w:val="2E74B5"/>
                <w:kern w:val="0"/>
                <w:szCs w:val="21"/>
              </w:rPr>
              <w:t>:</w:t>
            </w:r>
            <w:r>
              <w:rPr>
                <w:color w:val="2E74B5"/>
                <w:kern w:val="0"/>
                <w:szCs w:val="21"/>
              </w:rPr>
              <w:t>0</w:t>
            </w:r>
            <w:r>
              <w:rPr>
                <w:rFonts w:hint="eastAsia"/>
                <w:color w:val="2E74B5"/>
                <w:kern w:val="0"/>
                <w:szCs w:val="21"/>
              </w:rPr>
              <w:t>0</w:t>
            </w:r>
          </w:p>
          <w:p w14:paraId="17992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color w:val="2E74B5"/>
                <w:kern w:val="0"/>
                <w:szCs w:val="21"/>
              </w:rPr>
            </w:pPr>
          </w:p>
        </w:tc>
        <w:tc>
          <w:tcPr>
            <w:tcW w:w="688" w:type="pct"/>
            <w:shd w:val="clear" w:color="auto" w:fill="BDD6EE"/>
            <w:noWrap w:val="0"/>
            <w:vAlign w:val="center"/>
          </w:tcPr>
          <w:p w14:paraId="1F14A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等线"/>
                <w:b/>
                <w:kern w:val="0"/>
                <w:szCs w:val="21"/>
              </w:rPr>
            </w:pPr>
            <w:r>
              <w:rPr>
                <w:rFonts w:hint="eastAsia" w:ascii="宋体" w:hAnsi="宋体" w:eastAsia="等线"/>
                <w:b/>
                <w:kern w:val="0"/>
                <w:szCs w:val="21"/>
              </w:rPr>
              <w:t>培训主题</w:t>
            </w:r>
          </w:p>
        </w:tc>
        <w:tc>
          <w:tcPr>
            <w:tcW w:w="3493" w:type="pct"/>
            <w:shd w:val="clear" w:color="auto" w:fill="BDD6EE"/>
            <w:noWrap w:val="0"/>
            <w:vAlign w:val="center"/>
          </w:tcPr>
          <w:p w14:paraId="55D6A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等线"/>
                <w:b/>
                <w:kern w:val="0"/>
                <w:szCs w:val="21"/>
              </w:rPr>
            </w:pPr>
            <w:r>
              <w:rPr>
                <w:rFonts w:hint="eastAsia" w:ascii="宋体" w:hAnsi="宋体" w:eastAsia="等线"/>
                <w:b/>
                <w:kern w:val="0"/>
                <w:szCs w:val="21"/>
              </w:rPr>
              <w:t>《高质量课程建设---优质课程教学实施方案设计》</w:t>
            </w:r>
          </w:p>
        </w:tc>
      </w:tr>
      <w:tr w14:paraId="3EF13596"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818" w:type="pct"/>
            <w:vMerge w:val="continue"/>
            <w:shd w:val="clear" w:color="auto" w:fill="E7E6E6"/>
            <w:noWrap w:val="0"/>
            <w:vAlign w:val="center"/>
          </w:tcPr>
          <w:p w14:paraId="1ACA9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688" w:type="pct"/>
            <w:tcBorders>
              <w:bottom w:val="single" w:color="auto" w:sz="4" w:space="0"/>
            </w:tcBorders>
            <w:noWrap w:val="0"/>
            <w:vAlign w:val="center"/>
          </w:tcPr>
          <w:p w14:paraId="361B2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等线"/>
                <w:b/>
                <w:kern w:val="0"/>
                <w:szCs w:val="21"/>
              </w:rPr>
            </w:pPr>
            <w:r>
              <w:rPr>
                <w:rFonts w:hint="eastAsia" w:ascii="宋体" w:hAnsi="宋体" w:eastAsia="等线"/>
                <w:b/>
                <w:kern w:val="0"/>
                <w:szCs w:val="21"/>
              </w:rPr>
              <w:t>培训内容</w:t>
            </w:r>
          </w:p>
        </w:tc>
        <w:tc>
          <w:tcPr>
            <w:tcW w:w="3493" w:type="pct"/>
            <w:tcBorders>
              <w:bottom w:val="single" w:color="auto" w:sz="4" w:space="0"/>
            </w:tcBorders>
            <w:noWrap w:val="0"/>
            <w:vAlign w:val="center"/>
          </w:tcPr>
          <w:p w14:paraId="14F98573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1、提纲挈领、独树一帜---筛选课程基本信息；</w:t>
            </w:r>
          </w:p>
          <w:p w14:paraId="282312BD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2、明晰准确、可测可达---精炼课程目标任务；</w:t>
            </w:r>
          </w:p>
          <w:p w14:paraId="26D3F3D8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3、形式多样、以学为主---突破课程单元规划；</w:t>
            </w:r>
          </w:p>
          <w:p w14:paraId="74E61B24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4、黄金面对面时间-------课程单元规划实作；</w:t>
            </w:r>
          </w:p>
          <w:p w14:paraId="0A085C83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5、个性化点评时间-------课程单元规划赏析；</w:t>
            </w:r>
          </w:p>
          <w:p w14:paraId="66F0A678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6、公平公正、有理可依---科学合理学习评价；</w:t>
            </w:r>
          </w:p>
          <w:p w14:paraId="7CEEB48B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hint="eastAsia" w:eastAsia="等线"/>
                <w:lang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7、聚焦赛奖、精雕细琢---真实课程案例分享。</w:t>
            </w:r>
          </w:p>
        </w:tc>
      </w:tr>
      <w:tr w14:paraId="0FC5C939"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18" w:type="pct"/>
            <w:vMerge w:val="continue"/>
            <w:shd w:val="clear" w:color="auto" w:fill="E7E6E6"/>
            <w:noWrap w:val="0"/>
            <w:vAlign w:val="center"/>
          </w:tcPr>
          <w:p w14:paraId="701C0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688" w:type="pct"/>
            <w:tcBorders>
              <w:top w:val="single" w:color="auto" w:sz="4" w:space="0"/>
              <w:bottom w:val="single" w:color="auto" w:sz="4" w:space="0"/>
            </w:tcBorders>
            <w:shd w:val="clear" w:color="auto" w:fill="D8D8D8"/>
            <w:noWrap w:val="0"/>
            <w:vAlign w:val="center"/>
          </w:tcPr>
          <w:p w14:paraId="4E144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等线"/>
                <w:b/>
                <w:kern w:val="0"/>
                <w:szCs w:val="21"/>
              </w:rPr>
            </w:pPr>
            <w:r>
              <w:rPr>
                <w:rFonts w:hint="eastAsia" w:ascii="宋体" w:hAnsi="宋体" w:eastAsia="等线"/>
                <w:b/>
                <w:kern w:val="0"/>
                <w:szCs w:val="21"/>
              </w:rPr>
              <w:t>培训专家</w:t>
            </w:r>
          </w:p>
        </w:tc>
        <w:tc>
          <w:tcPr>
            <w:tcW w:w="3493" w:type="pct"/>
            <w:tcBorders>
              <w:top w:val="single" w:color="auto" w:sz="4" w:space="0"/>
              <w:bottom w:val="single" w:color="auto" w:sz="4" w:space="0"/>
            </w:tcBorders>
            <w:shd w:val="clear" w:color="auto" w:fill="D8D8D8"/>
            <w:noWrap w:val="0"/>
            <w:vAlign w:val="center"/>
          </w:tcPr>
          <w:p w14:paraId="3402F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等线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等线"/>
                <w:b/>
                <w:kern w:val="0"/>
                <w:szCs w:val="21"/>
              </w:rPr>
              <w:t>武汉轻工大学</w:t>
            </w:r>
            <w:r>
              <w:rPr>
                <w:rFonts w:hint="eastAsia" w:ascii="宋体" w:hAnsi="宋体" w:eastAsia="等线"/>
                <w:b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等线"/>
                <w:b/>
                <w:kern w:val="0"/>
                <w:szCs w:val="21"/>
                <w:lang w:val="en-US" w:eastAsia="zh-CN"/>
              </w:rPr>
              <w:t>詹薇、刘滨</w:t>
            </w:r>
          </w:p>
        </w:tc>
      </w:tr>
      <w:bookmarkEnd w:id="0"/>
      <w:tr w14:paraId="766178C7"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E20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3" w:afterLines="20" w:line="460" w:lineRule="exact"/>
              <w:jc w:val="center"/>
              <w:textAlignment w:val="auto"/>
              <w:rPr>
                <w:rFonts w:ascii="等线" w:hAnsi="等线" w:eastAsia="等线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等线" w:hAnsi="等线" w:eastAsia="等线"/>
                <w:kern w:val="0"/>
                <w:szCs w:val="21"/>
              </w:rPr>
              <w:t>月</w:t>
            </w:r>
            <w:r>
              <w:rPr>
                <w:rFonts w:hint="eastAsia" w:ascii="等线" w:hAnsi="等线" w:eastAsia="等线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等线" w:hAnsi="等线" w:eastAsia="等线"/>
                <w:kern w:val="0"/>
                <w:szCs w:val="21"/>
              </w:rPr>
              <w:t>日</w:t>
            </w:r>
          </w:p>
        </w:tc>
        <w:tc>
          <w:tcPr>
            <w:tcW w:w="4181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DAF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3" w:afterLines="20" w:line="460" w:lineRule="exact"/>
              <w:jc w:val="center"/>
              <w:textAlignment w:val="auto"/>
              <w:rPr>
                <w:rFonts w:hint="eastAsia" w:ascii="宋体" w:hAnsi="宋体" w:eastAsia="等线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等线"/>
                <w:b/>
                <w:kern w:val="0"/>
                <w:szCs w:val="21"/>
              </w:rPr>
              <w:t>培训结束</w:t>
            </w:r>
          </w:p>
        </w:tc>
      </w:tr>
      <w:bookmarkEnd w:id="1"/>
    </w:tbl>
    <w:p w14:paraId="21391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460" w:lineRule="exact"/>
        <w:ind w:firstLine="480" w:firstLineChars="200"/>
        <w:textAlignment w:val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六、专家介绍（按讲课先后排序）：</w:t>
      </w:r>
    </w:p>
    <w:p w14:paraId="69400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60" w:lineRule="exact"/>
        <w:ind w:firstLine="480" w:firstLineChars="200"/>
        <w:textAlignment w:val="auto"/>
        <w:rPr>
          <w:rFonts w:hint="eastAsia" w:ascii="等线" w:hAnsi="等线" w:eastAsia="等线" w:cs="等线"/>
          <w:b/>
          <w:sz w:val="24"/>
          <w:szCs w:val="24"/>
        </w:rPr>
      </w:pPr>
      <w:r>
        <w:rPr>
          <w:rFonts w:hint="eastAsia" w:ascii="等线" w:hAnsi="等线" w:eastAsia="等线" w:cs="等线"/>
          <w:b/>
          <w:sz w:val="24"/>
          <w:szCs w:val="24"/>
        </w:rPr>
        <w:t>詹薇：</w:t>
      </w:r>
      <w:r>
        <w:rPr>
          <w:rFonts w:hint="eastAsia" w:ascii="等线" w:hAnsi="等线" w:eastAsia="等线" w:cs="等线"/>
          <w:b w:val="0"/>
          <w:bCs/>
          <w:sz w:val="24"/>
          <w:szCs w:val="24"/>
        </w:rPr>
        <w:t>武汉轻工大学</w:t>
      </w:r>
      <w:r>
        <w:rPr>
          <w:rFonts w:hint="eastAsia" w:ascii="等线" w:hAnsi="等线" w:eastAsia="等线" w:cs="等线"/>
          <w:b w:val="0"/>
          <w:bCs/>
          <w:sz w:val="24"/>
          <w:szCs w:val="24"/>
          <w:lang w:val="en-US" w:eastAsia="zh-CN"/>
        </w:rPr>
        <w:t>教授，</w:t>
      </w:r>
      <w:r>
        <w:rPr>
          <w:rFonts w:hint="eastAsia" w:ascii="等线" w:hAnsi="等线" w:eastAsia="等线" w:cs="等线"/>
          <w:b w:val="0"/>
          <w:bCs/>
          <w:sz w:val="24"/>
          <w:szCs w:val="24"/>
        </w:rPr>
        <w:t>国际认证ISW、FDW、TDW 著名培训师、导师(全国仅10名)，FD-QM 课程引导师、评审师。2023年第二批国家一流本科课程负责人；中国慕课十年优秀案例、全国高校微课教学竞赛省一等奖。课程入选“国家高等教育智慧教育平台、学习强国平台” 。在“全国高校美育实践与学术研讨会“上的课改创新成果主题报告 (唯一的教师代表) ，获人民日报、凤凰网等多家主流媒体报道。近年指导多名老师获全国教学创学大赛国赛、省赛一、二等奖及国家级、省级一流本科课程。</w:t>
      </w:r>
    </w:p>
    <w:p w14:paraId="22EC6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60" w:lineRule="exact"/>
        <w:ind w:firstLine="480" w:firstLineChars="200"/>
        <w:textAlignment w:val="auto"/>
        <w:rPr>
          <w:rFonts w:hint="eastAsia" w:ascii="等线" w:hAnsi="等线" w:eastAsia="等线" w:cs="等线"/>
          <w:b w:val="0"/>
          <w:bCs/>
          <w:sz w:val="24"/>
          <w:szCs w:val="24"/>
        </w:rPr>
      </w:pPr>
      <w:r>
        <w:rPr>
          <w:rFonts w:hint="eastAsia" w:ascii="等线" w:hAnsi="等线" w:eastAsia="等线" w:cs="等线"/>
          <w:b/>
          <w:sz w:val="24"/>
          <w:szCs w:val="24"/>
        </w:rPr>
        <w:t>刘滨：</w:t>
      </w:r>
      <w:r>
        <w:rPr>
          <w:rFonts w:hint="eastAsia" w:ascii="等线" w:hAnsi="等线" w:eastAsia="等线" w:cs="等线"/>
          <w:b w:val="0"/>
          <w:bCs/>
          <w:sz w:val="24"/>
          <w:szCs w:val="24"/>
        </w:rPr>
        <w:t>武汉轻工大学教师发展中心特邀培训师，教学创新大赛特聘指导师，英国蒂赛德大学高级访问学者，国内ISW著名培训师。主持参与多项教育部、教育厅及校级教科研项目研究，其中《基于BOPPPS的有效教学师资培训》获教育部产学合作协同育人项目；2023年第二批国家一流本科课程核心成员。多次获教学质量奖及教学竞赛奖，在课程教学实施方案设计、以培养学生自主学习为核心的创新教学、信息化教学等方面有深入的教学研究。近年指导多名老师获全国教学创学大赛国赛、省赛一、二等奖。</w:t>
      </w:r>
      <w:r>
        <w:rPr>
          <w:rFonts w:hint="eastAsia" w:ascii="等线" w:hAnsi="等线" w:eastAsia="等线" w:cs="等线"/>
          <w:b w:val="0"/>
          <w:bCs/>
          <w:color w:val="auto"/>
          <w:sz w:val="24"/>
          <w:szCs w:val="24"/>
          <w:lang w:val="en-US" w:eastAsia="zh-CN"/>
        </w:rPr>
        <w:t xml:space="preserve"> </w:t>
      </w:r>
    </w:p>
    <w:p w14:paraId="371AA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60" w:lineRule="exact"/>
        <w:ind w:firstLine="480" w:firstLineChars="200"/>
        <w:textAlignment w:val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七</w:t>
      </w:r>
      <w:r>
        <w:rPr>
          <w:rFonts w:hint="eastAsia" w:ascii="微软雅黑" w:hAnsi="微软雅黑" w:eastAsia="微软雅黑"/>
          <w:b/>
          <w:sz w:val="24"/>
          <w:szCs w:val="24"/>
        </w:rPr>
        <w:t>、培训费用：</w:t>
      </w:r>
    </w:p>
    <w:p w14:paraId="00E5CA19">
      <w:pPr>
        <w:spacing w:after="62" w:afterLines="20" w:line="420" w:lineRule="exact"/>
        <w:ind w:firstLine="480" w:firstLineChars="200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培训</w:t>
      </w:r>
      <w:r>
        <w:rPr>
          <w:rFonts w:hint="eastAsia" w:ascii="等线" w:hAnsi="等线" w:eastAsia="等线" w:cs="等线"/>
          <w:sz w:val="24"/>
          <w:szCs w:val="24"/>
        </w:rPr>
        <w:t>费：1980元/人。</w:t>
      </w:r>
    </w:p>
    <w:p w14:paraId="712AE868">
      <w:pPr>
        <w:spacing w:after="62" w:afterLines="20" w:line="420" w:lineRule="exact"/>
        <w:ind w:firstLine="480" w:firstLineChars="200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住宿费：3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5</w:t>
      </w:r>
      <w:r>
        <w:rPr>
          <w:rFonts w:hint="eastAsia" w:ascii="等线" w:hAnsi="等线" w:eastAsia="等线" w:cs="等线"/>
          <w:sz w:val="24"/>
          <w:szCs w:val="24"/>
        </w:rPr>
        <w:t>0元/间/天（单标同价）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；</w:t>
      </w:r>
      <w:r>
        <w:rPr>
          <w:rFonts w:hint="eastAsia" w:ascii="等线" w:hAnsi="等线" w:eastAsia="等线" w:cs="等线"/>
          <w:sz w:val="24"/>
          <w:szCs w:val="24"/>
        </w:rPr>
        <w:t>培训费不含食宿费用，食宿统一安排，费用自理。</w:t>
      </w:r>
    </w:p>
    <w:p w14:paraId="304FE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培训证书：本次培训结束后由北京华思培教育科技院颁发</w:t>
      </w:r>
      <w:r>
        <w:rPr>
          <w:rFonts w:ascii="宋体" w:hAnsi="宋体"/>
          <w:sz w:val="24"/>
          <w:szCs w:val="24"/>
        </w:rPr>
        <w:t>24学时培训证书。</w:t>
      </w:r>
    </w:p>
    <w:p w14:paraId="4F62E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60" w:lineRule="exact"/>
        <w:ind w:firstLine="480" w:firstLineChars="200"/>
        <w:textAlignment w:val="auto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收款说明：培训</w:t>
      </w:r>
      <w:r>
        <w:rPr>
          <w:rFonts w:hint="eastAsia" w:ascii="宋体" w:hAnsi="宋体"/>
          <w:sz w:val="24"/>
          <w:szCs w:val="24"/>
          <w:lang w:val="en-US" w:eastAsia="zh-CN"/>
        </w:rPr>
        <w:t>费报到当天现场支付，委托“成都骏捷泰会展服务有限公司”</w:t>
      </w:r>
      <w:r>
        <w:rPr>
          <w:rFonts w:hint="eastAsia" w:ascii="宋体" w:hAnsi="宋体"/>
          <w:sz w:val="24"/>
          <w:szCs w:val="24"/>
        </w:rPr>
        <w:t>收取费用并开具发票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0E5C13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60" w:lineRule="exact"/>
        <w:ind w:firstLine="480" w:firstLineChars="200"/>
        <w:textAlignment w:val="auto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八、</w:t>
      </w:r>
      <w:r>
        <w:rPr>
          <w:rFonts w:hint="eastAsia" w:ascii="微软雅黑" w:hAnsi="微软雅黑" w:eastAsia="微软雅黑"/>
          <w:b/>
          <w:sz w:val="24"/>
          <w:szCs w:val="24"/>
        </w:rPr>
        <w:t>报名联系</w:t>
      </w:r>
      <w:bookmarkStart w:id="2" w:name="_GoBack"/>
      <w:bookmarkEnd w:id="2"/>
    </w:p>
    <w:p w14:paraId="2C392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7" w:afterLines="2" w:line="460" w:lineRule="exact"/>
        <w:ind w:firstLine="480" w:firstLineChars="200"/>
        <w:textAlignment w:val="auto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联系人：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李云静18518556168</w:t>
      </w:r>
      <w:r>
        <w:rPr>
          <w:rFonts w:hint="eastAsia" w:ascii="等线" w:hAnsi="等线" w:eastAsia="等线" w:cs="等线"/>
          <w:sz w:val="24"/>
          <w:szCs w:val="24"/>
        </w:rPr>
        <w:t>（同微信号）</w:t>
      </w:r>
    </w:p>
    <w:p w14:paraId="7C7F0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7" w:afterLines="2" w:line="460" w:lineRule="exact"/>
        <w:ind w:firstLine="480" w:firstLineChars="200"/>
        <w:textAlignment w:val="auto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</w:rPr>
        <w:t>报名邮箱：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245471788@qq.com</w:t>
      </w:r>
    </w:p>
    <w:p w14:paraId="22509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60" w:lineRule="exact"/>
        <w:ind w:firstLine="420" w:firstLineChars="200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4538980</wp:posOffset>
            </wp:positionH>
            <wp:positionV relativeFrom="paragraph">
              <wp:posOffset>120015</wp:posOffset>
            </wp:positionV>
            <wp:extent cx="1657350" cy="1650365"/>
            <wp:effectExtent l="34925" t="12065" r="22225" b="26670"/>
            <wp:wrapNone/>
            <wp:docPr id="9" name="图片 9" descr="e0c3f10691eeadac3dd53f272510b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0c3f10691eeadac3dd53f272510bd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802520">
                      <a:off x="0" y="0"/>
                      <a:ext cx="165735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216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7" w:afterLines="2" w:line="460" w:lineRule="exact"/>
        <w:ind w:firstLine="480"/>
        <w:jc w:val="right"/>
        <w:textAlignment w:val="auto"/>
        <w:rPr>
          <w:rFonts w:ascii="宋体" w:hAnsi="宋体" w:eastAsia="宋体"/>
          <w:sz w:val="24"/>
          <w:szCs w:val="24"/>
        </w:rPr>
      </w:pPr>
    </w:p>
    <w:p w14:paraId="0A213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60" w:lineRule="exact"/>
        <w:ind w:firstLine="480" w:firstLineChars="200"/>
        <w:jc w:val="righ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北京华思培教育科技院</w:t>
      </w:r>
      <w:r>
        <w:rPr>
          <w:rFonts w:hint="eastAsia" w:ascii="等线" w:hAnsi="等线" w:eastAsia="等线" w:cs="等线"/>
          <w:sz w:val="24"/>
          <w:szCs w:val="24"/>
        </w:rPr>
        <w:t xml:space="preserve">   </w:t>
      </w:r>
    </w:p>
    <w:p w14:paraId="03D6F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60" w:lineRule="exact"/>
        <w:ind w:firstLine="480" w:firstLineChars="200"/>
        <w:jc w:val="center"/>
        <w:textAlignment w:val="auto"/>
        <w:rPr>
          <w:rFonts w:hint="eastAsia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/>
          <w:sz w:val="24"/>
          <w:szCs w:val="24"/>
        </w:rPr>
        <w:t>二零二</w:t>
      </w:r>
      <w:r>
        <w:rPr>
          <w:rFonts w:hint="eastAsia" w:ascii="宋体" w:hAnsi="宋体"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sz w:val="24"/>
          <w:szCs w:val="24"/>
        </w:rPr>
        <w:t>月</w:t>
      </w:r>
    </w:p>
    <w:p w14:paraId="58AA93E4">
      <w:pPr>
        <w:spacing w:after="62" w:afterLines="20" w:line="440" w:lineRule="exact"/>
        <w:jc w:val="center"/>
        <w:rPr>
          <w:rFonts w:ascii="宋体" w:hAnsi="宋体"/>
          <w:b/>
          <w:color w:val="0070C0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wMWU3MzQ2NGZiNDE4MmM3ZDcxZjM3NjNhYjc1YzYifQ=="/>
    <w:docVar w:name="KSO_WPS_MARK_KEY" w:val="7d31eee8-517d-4730-89de-5effdd32fc95"/>
  </w:docVars>
  <w:rsids>
    <w:rsidRoot w:val="00E873B5"/>
    <w:rsid w:val="00041615"/>
    <w:rsid w:val="000419E3"/>
    <w:rsid w:val="00045B10"/>
    <w:rsid w:val="00052332"/>
    <w:rsid w:val="00094F33"/>
    <w:rsid w:val="001546C7"/>
    <w:rsid w:val="00163D9F"/>
    <w:rsid w:val="00177BE6"/>
    <w:rsid w:val="0019232E"/>
    <w:rsid w:val="001B5712"/>
    <w:rsid w:val="001B67A6"/>
    <w:rsid w:val="0021541A"/>
    <w:rsid w:val="00257237"/>
    <w:rsid w:val="00260F15"/>
    <w:rsid w:val="002732E9"/>
    <w:rsid w:val="002E3186"/>
    <w:rsid w:val="0033547B"/>
    <w:rsid w:val="00371EB9"/>
    <w:rsid w:val="003C026E"/>
    <w:rsid w:val="003C399B"/>
    <w:rsid w:val="0042740B"/>
    <w:rsid w:val="00467C9B"/>
    <w:rsid w:val="00470940"/>
    <w:rsid w:val="004B13D9"/>
    <w:rsid w:val="004E6219"/>
    <w:rsid w:val="005129FD"/>
    <w:rsid w:val="005319E8"/>
    <w:rsid w:val="0056185A"/>
    <w:rsid w:val="00582997"/>
    <w:rsid w:val="005B6E16"/>
    <w:rsid w:val="005C1A49"/>
    <w:rsid w:val="005D0067"/>
    <w:rsid w:val="005D5298"/>
    <w:rsid w:val="005D6F07"/>
    <w:rsid w:val="005E5464"/>
    <w:rsid w:val="005F773C"/>
    <w:rsid w:val="0065709E"/>
    <w:rsid w:val="00665BAB"/>
    <w:rsid w:val="0068742E"/>
    <w:rsid w:val="006A4D85"/>
    <w:rsid w:val="006B3E37"/>
    <w:rsid w:val="006C1210"/>
    <w:rsid w:val="00702EE4"/>
    <w:rsid w:val="0073115D"/>
    <w:rsid w:val="00733E79"/>
    <w:rsid w:val="0078326B"/>
    <w:rsid w:val="00785199"/>
    <w:rsid w:val="007C521D"/>
    <w:rsid w:val="007E472E"/>
    <w:rsid w:val="00815183"/>
    <w:rsid w:val="00841D53"/>
    <w:rsid w:val="008F2598"/>
    <w:rsid w:val="008F3684"/>
    <w:rsid w:val="008F6312"/>
    <w:rsid w:val="00980070"/>
    <w:rsid w:val="009838AC"/>
    <w:rsid w:val="009B0E3B"/>
    <w:rsid w:val="009B5891"/>
    <w:rsid w:val="009E7F99"/>
    <w:rsid w:val="009F4B48"/>
    <w:rsid w:val="00A036CC"/>
    <w:rsid w:val="00A26F5A"/>
    <w:rsid w:val="00AC4B30"/>
    <w:rsid w:val="00AE4DFE"/>
    <w:rsid w:val="00B17A05"/>
    <w:rsid w:val="00B2494E"/>
    <w:rsid w:val="00B272FF"/>
    <w:rsid w:val="00B818C7"/>
    <w:rsid w:val="00BB141A"/>
    <w:rsid w:val="00BB296C"/>
    <w:rsid w:val="00BD2DFB"/>
    <w:rsid w:val="00BE4460"/>
    <w:rsid w:val="00C6071A"/>
    <w:rsid w:val="00C756F7"/>
    <w:rsid w:val="00C81735"/>
    <w:rsid w:val="00CB7434"/>
    <w:rsid w:val="00CD69B5"/>
    <w:rsid w:val="00D13B68"/>
    <w:rsid w:val="00D33C8E"/>
    <w:rsid w:val="00D360A5"/>
    <w:rsid w:val="00D802C2"/>
    <w:rsid w:val="00DD215F"/>
    <w:rsid w:val="00E15A29"/>
    <w:rsid w:val="00E24199"/>
    <w:rsid w:val="00E464DC"/>
    <w:rsid w:val="00E873B5"/>
    <w:rsid w:val="00E92822"/>
    <w:rsid w:val="00EB622F"/>
    <w:rsid w:val="00EB6CE2"/>
    <w:rsid w:val="00EB7B22"/>
    <w:rsid w:val="00ED373E"/>
    <w:rsid w:val="00F07984"/>
    <w:rsid w:val="00F13FDF"/>
    <w:rsid w:val="00F53460"/>
    <w:rsid w:val="00F54A3F"/>
    <w:rsid w:val="01545DE2"/>
    <w:rsid w:val="03F5578B"/>
    <w:rsid w:val="048173C2"/>
    <w:rsid w:val="04AB2B7B"/>
    <w:rsid w:val="04BD7DD5"/>
    <w:rsid w:val="06940771"/>
    <w:rsid w:val="07204EB7"/>
    <w:rsid w:val="087A250A"/>
    <w:rsid w:val="0909610C"/>
    <w:rsid w:val="0A0B198F"/>
    <w:rsid w:val="10855760"/>
    <w:rsid w:val="115B2DE0"/>
    <w:rsid w:val="172F14BD"/>
    <w:rsid w:val="18E13D5A"/>
    <w:rsid w:val="190B7BD1"/>
    <w:rsid w:val="19CD23EC"/>
    <w:rsid w:val="1A71578C"/>
    <w:rsid w:val="1B8B0E08"/>
    <w:rsid w:val="1BFC73AA"/>
    <w:rsid w:val="1CD01CD0"/>
    <w:rsid w:val="1E9F2DAF"/>
    <w:rsid w:val="209E5E2A"/>
    <w:rsid w:val="20DF30E6"/>
    <w:rsid w:val="23F37D68"/>
    <w:rsid w:val="273B1E47"/>
    <w:rsid w:val="2A174F9B"/>
    <w:rsid w:val="306F6B7E"/>
    <w:rsid w:val="32375D7A"/>
    <w:rsid w:val="3A0B405E"/>
    <w:rsid w:val="3A301FBF"/>
    <w:rsid w:val="3B152199"/>
    <w:rsid w:val="3EC3599D"/>
    <w:rsid w:val="3EC8529A"/>
    <w:rsid w:val="423F3790"/>
    <w:rsid w:val="429B2544"/>
    <w:rsid w:val="45160A42"/>
    <w:rsid w:val="45231CC8"/>
    <w:rsid w:val="462211FB"/>
    <w:rsid w:val="464A6E0D"/>
    <w:rsid w:val="49015528"/>
    <w:rsid w:val="4A8D175A"/>
    <w:rsid w:val="4B493D37"/>
    <w:rsid w:val="4E934AB0"/>
    <w:rsid w:val="4EFC142B"/>
    <w:rsid w:val="4FC7696F"/>
    <w:rsid w:val="50442373"/>
    <w:rsid w:val="50601900"/>
    <w:rsid w:val="507C3BFE"/>
    <w:rsid w:val="509C343C"/>
    <w:rsid w:val="512929B9"/>
    <w:rsid w:val="52021437"/>
    <w:rsid w:val="526065F9"/>
    <w:rsid w:val="57293B74"/>
    <w:rsid w:val="596A0370"/>
    <w:rsid w:val="5A241370"/>
    <w:rsid w:val="5AF96EC5"/>
    <w:rsid w:val="5BD7618C"/>
    <w:rsid w:val="5D8A2CFB"/>
    <w:rsid w:val="5E2E131F"/>
    <w:rsid w:val="61BD1644"/>
    <w:rsid w:val="64795CF3"/>
    <w:rsid w:val="68182DCE"/>
    <w:rsid w:val="693E31D2"/>
    <w:rsid w:val="69762257"/>
    <w:rsid w:val="6C93325A"/>
    <w:rsid w:val="71296B94"/>
    <w:rsid w:val="773109EF"/>
    <w:rsid w:val="7A73477A"/>
    <w:rsid w:val="7DF6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paragraph" w:customStyle="1" w:styleId="10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1975</Words>
  <Characters>2235</Characters>
  <Lines>29</Lines>
  <Paragraphs>8</Paragraphs>
  <TotalTime>23</TotalTime>
  <ScaleCrop>false</ScaleCrop>
  <LinksUpToDate>false</LinksUpToDate>
  <CharactersWithSpaces>2257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2021-11-18T03:43:00Z</dcterms:created>
  <dc:creator>ADMIN</dc:creator>
  <cp:lastModifiedBy>赵斌</cp:lastModifiedBy>
  <cp:lastPrinted>2020-10-12T02:09:00Z</cp:lastPrinted>
  <dcterms:modified xsi:type="dcterms:W3CDTF">2025-06-02T09:18:06Z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457990DE1F34454E9B9653F2AED3F046_13</vt:lpwstr>
  </property>
  <property fmtid="{D5CDD505-2E9C-101B-9397-08002B2CF9AE}" pid="4" name="KSOTemplateDocerSaveRecord">
    <vt:lpwstr>eyJoZGlkIjoiYmEwMWU3MzQ2NGZiNDE4MmM3ZDcxZjM3NjNhYjc1YzYiLCJ1c2VySWQiOiIzNjcyNjQ1MjgifQ==</vt:lpwstr>
  </property>
</Properties>
</file>